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2D" w:rsidRPr="006F66A4" w:rsidRDefault="00380DAC" w:rsidP="006F66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6A4">
        <w:rPr>
          <w:rFonts w:ascii="Times New Roman" w:hAnsi="Times New Roman" w:cs="Times New Roman"/>
          <w:b/>
          <w:sz w:val="24"/>
          <w:szCs w:val="24"/>
        </w:rPr>
        <w:t>Аннотация рабочей программы дисциплины ОДП.14 «Математика»</w:t>
      </w:r>
    </w:p>
    <w:p w:rsidR="00284028" w:rsidRDefault="00284028" w:rsidP="002840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специальности «Техническая эксплуатация и обслуживание электрического и электромеханического оборудования (по отраслям)»</w:t>
      </w:r>
    </w:p>
    <w:p w:rsidR="00284028" w:rsidRDefault="00284028" w:rsidP="00435C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DAC" w:rsidRPr="006F66A4" w:rsidRDefault="00380DAC" w:rsidP="00435C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F66A4">
        <w:rPr>
          <w:rFonts w:ascii="Times New Roman" w:hAnsi="Times New Roman" w:cs="Times New Roman"/>
          <w:b/>
          <w:sz w:val="24"/>
          <w:szCs w:val="24"/>
        </w:rPr>
        <w:t>1. Цели освоения дисциплины:</w:t>
      </w:r>
    </w:p>
    <w:p w:rsidR="00380DAC" w:rsidRPr="006F66A4" w:rsidRDefault="00380DAC" w:rsidP="006F66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6A4">
        <w:rPr>
          <w:rFonts w:ascii="Times New Roman" w:hAnsi="Times New Roman" w:cs="Times New Roman"/>
          <w:sz w:val="24"/>
          <w:szCs w:val="24"/>
        </w:rPr>
        <w:t>- формирование представлений об идеях и методах математики; о математике как универсальном языке науки, средстве моделирования явлений и процессов;</w:t>
      </w:r>
    </w:p>
    <w:p w:rsidR="00380DAC" w:rsidRPr="006F66A4" w:rsidRDefault="00380DAC" w:rsidP="006F66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6A4">
        <w:rPr>
          <w:rFonts w:ascii="Times New Roman" w:hAnsi="Times New Roman" w:cs="Times New Roman"/>
          <w:sz w:val="24"/>
          <w:szCs w:val="24"/>
        </w:rPr>
        <w:t>- овладение языком математики в устной и письменной форме, математическими знаниями и умениями, необходимыми для изучения школьных естественнонаучных дисциплин, продолжения образования и освоения избранной специальности на современном уровне;</w:t>
      </w:r>
    </w:p>
    <w:p w:rsidR="00380DAC" w:rsidRPr="006F66A4" w:rsidRDefault="00380DAC" w:rsidP="006F66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6A4">
        <w:rPr>
          <w:rFonts w:ascii="Times New Roman" w:hAnsi="Times New Roman" w:cs="Times New Roman"/>
          <w:sz w:val="24"/>
          <w:szCs w:val="24"/>
        </w:rPr>
        <w:t>- развитие логического мышления, алгоритмической культуры, пространственного воображения, математического мышления и интуиции, творческих способностей,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380DAC" w:rsidRDefault="00380DAC" w:rsidP="006F66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6A4">
        <w:rPr>
          <w:rFonts w:ascii="Times New Roman" w:hAnsi="Times New Roman" w:cs="Times New Roman"/>
          <w:sz w:val="24"/>
          <w:szCs w:val="24"/>
        </w:rPr>
        <w:t>- воспитание средствами математики культуры личности через знакомство с историей развития математики, эволюцией математических идей; понимания значимости математики для научно-технического прогресса.</w:t>
      </w:r>
    </w:p>
    <w:p w:rsidR="006F66A4" w:rsidRPr="006F66A4" w:rsidRDefault="006F66A4" w:rsidP="006F66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0DAC" w:rsidRPr="006F66A4" w:rsidRDefault="00380DAC" w:rsidP="006F66A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6A4">
        <w:rPr>
          <w:rFonts w:ascii="Times New Roman" w:hAnsi="Times New Roman" w:cs="Times New Roman"/>
          <w:b/>
          <w:sz w:val="24"/>
          <w:szCs w:val="24"/>
        </w:rPr>
        <w:t>2. Краткое содержание дисциплины</w:t>
      </w:r>
    </w:p>
    <w:p w:rsidR="00380DAC" w:rsidRPr="006F66A4" w:rsidRDefault="00380DAC" w:rsidP="006F66A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Числовые и буквенные выражения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Делимость целых чисел. Д</w:t>
      </w:r>
      <w:r w:rsidRPr="006F66A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еление с остатком. СРАВНЕНИЯ</w:t>
      </w: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задач с целочисленными неизвестными.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Комплексные числа. Геометрическая интерпретация комплексных чисел. Действительная и мнимая часть, модуль и аргумент комплексного числа. Алгебраическая и тригонометрическая формы записи комплексных чисел. Арифметические действия над комплексными числами в разных формах записи. Комплексно сопряженные числа. ВОЗВЕДЕНИЕ В НАТУРАЛЬНУЮ СТЕПЕНЬ (ФОРМУЛА МУАВРА). ОСНОВНАЯ ТЕОРЕМА АЛГЕБРЫ.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Многочлены от одной переменной. Делимость многочленов. Деление многочленов с остатком. Рациональные корни многочленов с целыми коэффициентами. СХЕМА ГОРНЕРА. Теорема Безу. Число корней многочлена. Многочлены от двух переменных. Формулы сокращенного умножения для старших степеней. Бином Ньютона. МНОГОЧЛЕНЫ ОТ НЕСКОЛЬКИХ ПЕРЕМЕННЫХ, СИММЕТРИЧЕСКИЕ МНОГОЧЛЕНЫ.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 степени n 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 выражений, включающих арифметические операции, а также операции возведения в степень и логарифмирования.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Тригонометрия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тригонометрических выражений.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Арксинус, арккосинус, арктангенс, арккотангенс числа.</w:t>
      </w:r>
    </w:p>
    <w:p w:rsidR="006F66A4" w:rsidRDefault="006F66A4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6A4" w:rsidRDefault="006F66A4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6A4" w:rsidRPr="00380DAC" w:rsidRDefault="006F66A4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ВЫПУКЛОСТЬ ФУНКЦИИ. Графическая интерпретация. Примеры функциональных зависимостей в реальных процессах и явлениях.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Сложная функция (композиция функций). Взаимно обратные функции. Область определения и область значений обратной функции. График обратной функции. Нахождение функции, обратной данной.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Степенная функция с натуральным показателем, ее свойства и график. ВЕРТИКАЛЬНЫЕ И ГОРИЗОНТАЛЬНЫЕ АСИМПТОТЫ ГРАФИКОВ. ГРАФИКИ ДРОБНО-ЛИНЕЙНЫХ ФУНКЦИЙ.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Тригонометрические функции, их свойства и графики, периодичность, основной период. ОБРАТНЫЕ ТРИГОНОМЕТРИЧЕСКИЕ ФУНКЦИИ, ИХ СВОЙСТВА И ГРАФИКИ.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Показательная функция (экспонента), ее свойства и график.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Логарифмическая функция, ее свойства и график.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 И СЖАТИЕ ВДОЛЬ ОСЕЙ КООРДИНАТ.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 математического анализа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 ТЕОРЕМЫ О ПРЕДЕЛАХ ПОСЛЕДОВАТЕЛЬНОСТЕЙ. ПЕРЕХОД К ПРЕДЕЛАМ В НЕРАВЕНСТВАХ.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непрерывности функции. ОСНОВНЫЕ ТЕОРЕМЫ О НЕПРЕРЫВНЫХ ФУНКЦИЯХ.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ПРЕДЕЛЕ ФУНКЦИИ В ТОЧКЕ. ПОВЕДЕНИЕ ФУНКЦИЙ НА БЕСКОНЕЧНОСТИ. АСИМПТОТЫ.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 и частного. Производные основных элементарных функций. ПРОИЗВОДНЫЕ СЛОЖНОЙ И ОБРАТНОЙ ФУНКЦИЙ. Вторая производная. Применение производной к исследованию функций и построению графиков. Использование производных при решении уравнений и неравенств, текстовых, физических и геометрических задач, нахождении наибольших и наименьших значений.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криволинейной трапеции. Понятие об определенном интеграле. Первообразная. Первообразные элементарных функций. Правила вычисления первообразных. Формула Ньютона - Лейбница.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использования производной для нахождения наилучшего решения в прикладных задачах. Нахождение скорости для процесса, заданного формулой или графиком. Примеры применения интеграла в физике и геометрии. Вторая производная и ее физический смысл.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Уравнения и неравенства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рациональных, показательных, логарифмических и тригонометрических уравнений и неравенств. Решение иррациональных уравнений И НЕРАВЕНСТВ.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систем уравнений с двумя неизвестными (простейшие типы). Решение систем неравенств с одной переменной.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Доказательства неравенств. Неравенство о среднем арифметическом и среднем геометрическом двух чисел.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комбинаторики, статистики и теории вероятностей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Табличное и графическое представление данных. ЧИСЛОВЫЕ ХАРАКТЕРИСТИКИ РЯДОВ ДАННЫХ.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 на плоскости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Свойство биссектрисы угла треугольника. Решение треугольников. Вычисление биссектрис, медиан, высот, радиусов вписанной и описанной окружностей. Формулы площади треугольника: формула Герона, выражение площади треугольника через радиус вписанной и описанной окружностей.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 углов с вершиной внутри и вне круга, угла между хордой и касательной.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Теорема о произведении отрезков хорд. Теорема о касательной и секущей. Теорема о сумме квадратов сторон и диагоналей параллелограмма.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Вписанные и описанные многоугольники. Свойства и признаки вписанных и описанных четырехугольников.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места точек.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 помощью геометрических преобразований и геометрических мест.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ТЕОРЕМА ЧЕВЫ И ТЕОРЕМА МЕНЕЛАЯ.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ЭЛЛИПС, ГИПЕРБОЛА, ПАРАБОЛА КАК ГЕОМЕТРИЧЕСКИЕ МЕСТА ТОЧЕК.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НЕРАЗРЕШИМОСТЬ КЛАССИЧЕСКИХ ЗАДАЧ НА ПОСТРОЕНИЕ.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 и плоскости в пространстве. Основные понятия стереометрии (точка, прямая, плоскость, пространство). ПОНЯТИЕ ОБ АКСИОМАТИЧЕСКОМ СПОСОБЕ ПОСТРОЕНИЯ ГЕОМЕТРИИ.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 к плоскости. Угол между прямой и плоскостью.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Параллельное проектирование. Ортогональное проектирование. ПЛОЩАДЬ ОРТОГОНАЛЬНОЙ ПРОЕКЦИИ МНОГОУГОЛЬНИКА. Изображение пространственных фигур. ЦЕНТРАЛЬНОЕ ПРОЕКТИРОВАНИЕ.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Многогранники. Вершины, ребра, грани многогранника. РАЗВЕРТКА. МНОГОГРАННЫЕ УГЛЫ. ВЫПУКЛЫЕ МНОГОГРАННИКИ. ТЕОРЕМА ЭЙЛЕРА.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Симметрии в кубе, в параллелепипеде, в призме и пирамиде.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СИММЕТРИИ В ПРОСТРАНСТВЕ (ЦЕНТРАЛЬНАЯ, ОСЕВАЯ, ЗЕРКАЛЬНАЯ).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 многогранников. Построение сечений.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правильных многогранниках (тетраэдр, куб, октаэдр, додекаэдр и икосаэдр).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 и сфера, их сечения. ЭЛЛИПС, ГИПЕРБОЛА, ПАРАБОЛА КАК СЕЧЕНИЯ КОНУСА. Касательная плоскость к сфере. СФЕРА, ВПИСАННАЯ В МНОГОГРАННИК, СФЕРА, ОПИСАННАЯ ОКОЛО МНОГОГРАННИКА.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ЦИЛИНДРИЧЕСКИЕ И КОНИЧЕСКИЕ ПОВЕРХНОСТИ.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тел и площади их поверхностей. ПОНЯТИЕ ОБ ОБЪЕМЕ ТЕЛА. ОТНОШЕНИЕ ОБЪЕМОВ ПОДОБНЫХ ТЕЛ.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объема куба,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380DAC" w:rsidRP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380DAC" w:rsidRDefault="00380DAC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A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6F66A4" w:rsidRPr="00380DAC" w:rsidRDefault="006F66A4" w:rsidP="006F6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AC" w:rsidRPr="006F66A4" w:rsidRDefault="006F66A4" w:rsidP="006F66A4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F66A4">
        <w:rPr>
          <w:rFonts w:ascii="Times New Roman" w:hAnsi="Times New Roman" w:cs="Times New Roman"/>
          <w:b/>
          <w:sz w:val="24"/>
          <w:szCs w:val="24"/>
        </w:rPr>
        <w:t>3. Учебная литература</w:t>
      </w:r>
    </w:p>
    <w:p w:rsidR="006F66A4" w:rsidRPr="006F66A4" w:rsidRDefault="006F66A4" w:rsidP="006F66A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66A4">
        <w:rPr>
          <w:rFonts w:ascii="Times New Roman" w:eastAsia="Times New Roman" w:hAnsi="Times New Roman" w:cs="Times New Roman"/>
          <w:sz w:val="24"/>
          <w:szCs w:val="24"/>
          <w:lang w:eastAsia="ar-SA"/>
        </w:rPr>
        <w:t>Атанасян Л.С. и др. Геометрия. 10 -11 класс. Базовый и профильный уровни.</w:t>
      </w:r>
      <w:r w:rsidR="00F113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F66A4">
        <w:rPr>
          <w:rFonts w:ascii="Times New Roman" w:eastAsia="Times New Roman" w:hAnsi="Times New Roman" w:cs="Times New Roman"/>
          <w:sz w:val="24"/>
          <w:szCs w:val="24"/>
          <w:lang w:eastAsia="ar-SA"/>
        </w:rPr>
        <w:t>ФГОС – М., 2016.</w:t>
      </w:r>
    </w:p>
    <w:p w:rsidR="006F66A4" w:rsidRPr="006F66A4" w:rsidRDefault="006F66A4" w:rsidP="006F66A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6A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Башмаков М.И. Математика. Учебник для 10 класса. Базовый уровень.– М., 2013.</w:t>
      </w:r>
    </w:p>
    <w:p w:rsidR="006F66A4" w:rsidRPr="006F66A4" w:rsidRDefault="006F66A4" w:rsidP="006F66A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6A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Башмаков М.И. Математика. Учебник для 11 класса. Базовый уровень. – М., 2012.</w:t>
      </w:r>
    </w:p>
    <w:p w:rsidR="006F66A4" w:rsidRDefault="006F66A4" w:rsidP="006F66A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6A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Богомолов Н.В. Сборник задач по математике: учеб.пособие для ссузов / - М.:Дрофа, 2011.</w:t>
      </w:r>
    </w:p>
    <w:p w:rsidR="00F113FA" w:rsidRDefault="00F113FA" w:rsidP="006F66A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Мордкович А.Г. Алгебра и начала математического анализа. 10-11 классы. В 2ч. Ч. 1. Учебник для учащихся общеобразовательных учреждений (базовый уровень). – М. : Мнемозина, 2013.</w:t>
      </w:r>
    </w:p>
    <w:p w:rsidR="00F113FA" w:rsidRPr="00F113FA" w:rsidRDefault="00F113FA" w:rsidP="00F113FA">
      <w:pPr>
        <w:pStyle w:val="a3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3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Мордкович А.Г. Алгебра и начала математического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нализа. 10-11 классы. В 2ч. Ч. 2. Задачник </w:t>
      </w:r>
      <w:r w:rsidRPr="00F113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общеобразовательных учреждений (базовый уровень). – М. : Мнемозина, 2013.</w:t>
      </w:r>
    </w:p>
    <w:p w:rsidR="00F113FA" w:rsidRPr="006F66A4" w:rsidRDefault="00F113FA" w:rsidP="00F113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6A4" w:rsidRPr="006F66A4" w:rsidRDefault="006F66A4" w:rsidP="006F66A4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6F66A4" w:rsidRPr="006F66A4" w:rsidSect="00380DAC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581"/>
    <w:multiLevelType w:val="hybridMultilevel"/>
    <w:tmpl w:val="5908E4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84D"/>
    <w:rsid w:val="001E762D"/>
    <w:rsid w:val="00284028"/>
    <w:rsid w:val="0031514E"/>
    <w:rsid w:val="00380DAC"/>
    <w:rsid w:val="00435C2C"/>
    <w:rsid w:val="0062484D"/>
    <w:rsid w:val="006F66A4"/>
    <w:rsid w:val="00981967"/>
    <w:rsid w:val="00A93201"/>
    <w:rsid w:val="00F1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0D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11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0D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11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8</cp:revision>
  <dcterms:created xsi:type="dcterms:W3CDTF">2017-01-11T16:53:00Z</dcterms:created>
  <dcterms:modified xsi:type="dcterms:W3CDTF">2017-05-05T12:59:00Z</dcterms:modified>
</cp:coreProperties>
</file>