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2ED" w:rsidRDefault="003B4B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 УЧЕБНОЙ ДИСЦИПЛИНЫ</w:t>
      </w:r>
    </w:p>
    <w:p w:rsidR="003952ED" w:rsidRDefault="003952E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952ED" w:rsidRDefault="003952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3952ED" w:rsidRDefault="003B4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ОУП.13 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Основы безопасности жизнедеятельности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» </w:t>
      </w:r>
    </w:p>
    <w:p w:rsidR="003952ED" w:rsidRDefault="003B4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(наименование дисциплины)</w:t>
      </w:r>
    </w:p>
    <w:p w:rsidR="003952ED" w:rsidRDefault="003952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38.02.01  Экономика и  бухгалтерский учет (по отраслям) </w:t>
      </w:r>
    </w:p>
    <w:p w:rsidR="003952ED" w:rsidRDefault="003B4B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(наименование профессии/специальности)</w:t>
      </w:r>
    </w:p>
    <w:p w:rsidR="003952ED" w:rsidRDefault="003B4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952ED" w:rsidRDefault="003B4B9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                                          </w:t>
      </w:r>
    </w:p>
    <w:p w:rsidR="003952ED" w:rsidRDefault="003B4B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</w:p>
    <w:p w:rsidR="003952ED" w:rsidRDefault="003B4B9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Форма обучения: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очная</w:t>
      </w:r>
    </w:p>
    <w:p w:rsidR="003952ED" w:rsidRDefault="003B4B9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Нормативный срок освоения: 3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года 10 месяцев</w:t>
      </w:r>
    </w:p>
    <w:p w:rsidR="003952ED" w:rsidRDefault="003B4B9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База обучения: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основное общее образование</w:t>
      </w: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Акбулак, 2023</w:t>
      </w:r>
    </w:p>
    <w:p w:rsidR="003952ED" w:rsidRDefault="00815182">
      <w:pPr>
        <w:spacing w:after="0" w:line="240" w:lineRule="auto"/>
        <w:jc w:val="both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7011035" cy="102546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1025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3B4B9C">
        <w:br w:type="page"/>
      </w:r>
    </w:p>
    <w:p w:rsidR="003952ED" w:rsidRDefault="003B4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Содержание</w:t>
      </w: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854" w:type="dxa"/>
        <w:tblInd w:w="-109" w:type="dxa"/>
        <w:tblLook w:val="04A0" w:firstRow="1" w:lastRow="0" w:firstColumn="1" w:lastColumn="0" w:noHBand="0" w:noVBand="1"/>
      </w:tblPr>
      <w:tblGrid>
        <w:gridCol w:w="8719"/>
        <w:gridCol w:w="1135"/>
      </w:tblGrid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Место учебной дисциплины в учебном плане…………………….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 Результаты освоения учебной дисциплины………………………..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 Структура и содержание учебной дисциплины………………………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 Примерные темы индивидуальных проектов…………………….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8.Вопросы для подготовки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дифференцированному зачету/экзамену…………………………………………………………….</w:t>
            </w:r>
          </w:p>
        </w:tc>
        <w:tc>
          <w:tcPr>
            <w:tcW w:w="1135" w:type="dxa"/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43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дисциплины…………………………………………………..</w:t>
            </w:r>
          </w:p>
        </w:tc>
        <w:tc>
          <w:tcPr>
            <w:tcW w:w="1135" w:type="dxa"/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</w:t>
            </w:r>
          </w:p>
        </w:tc>
      </w:tr>
      <w:tr w:rsidR="003952ED">
        <w:tc>
          <w:tcPr>
            <w:tcW w:w="8718" w:type="dxa"/>
            <w:shd w:val="clear" w:color="auto" w:fill="auto"/>
          </w:tcPr>
          <w:p w:rsidR="003952ED" w:rsidRDefault="003B4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</w:t>
            </w:r>
          </w:p>
        </w:tc>
      </w:tr>
    </w:tbl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.ПОЯСНИТЕЛЬНАЯ ЗАПИСКА</w:t>
      </w: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учебной дисциплины «ОБЖ» составлена на основе: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Приказа Минпросвещения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оссии от 12.08.2022 N 732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(Зарегистрировано в Мин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юсте России 12.09.2022 N 70034);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Приказа Минпросвещения России от 23.11.2022 N 1014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3952ED" w:rsidRDefault="003B4B9C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ar-SA"/>
        </w:rPr>
        <w:t>Приказ Минист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ar-SA"/>
        </w:rPr>
        <w:t>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Методики преподавания по общеобразоват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Концепции преподавания общеобразовательных дисциплин с учетом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Примерной основной образовательной программы среднего общего обра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Примерных программ общеобразовательных учебных дисциплин, разработанных ФГАУ «Федеральный институт развития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(протокол № 3 от 21 июля 2015 г.). 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освоении специальности </w:t>
      </w:r>
      <w:r>
        <w:rPr>
          <w:rFonts w:ascii="Times New Roman" w:hAnsi="Times New Roman"/>
          <w:sz w:val="28"/>
          <w:szCs w:val="28"/>
          <w:lang w:eastAsia="ar-SA"/>
        </w:rPr>
        <w:t xml:space="preserve">38.02.01  Экономика и  бухгалтерский учет (по отраслям) </w:t>
      </w:r>
    </w:p>
    <w:p w:rsidR="003952ED" w:rsidRDefault="003B4B9C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дисциплина «ОБЖ»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учреждениях среднего профессионального образования изучается как базовая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дисциплина в объеме 68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часов (из них 50 часов теоретических занятий, 18 часов практических занятий)</w:t>
      </w:r>
    </w:p>
    <w:p w:rsidR="003952ED" w:rsidRDefault="003B4B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«ОБЖ» обучающийся на базовом уровне научится: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Основы комплексной безопасности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</w:t>
      </w:r>
      <w:r>
        <w:rPr>
          <w:rFonts w:ascii="Times New Roman" w:hAnsi="Times New Roman" w:cs="Times New Roman"/>
          <w:sz w:val="28"/>
          <w:lang w:eastAsia="ru-RU"/>
        </w:rPr>
        <w:t>тов, определяющих правила и безопасность дорожного движения;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</w:t>
      </w:r>
      <w:r>
        <w:rPr>
          <w:rFonts w:ascii="Times New Roman" w:hAnsi="Times New Roman" w:cs="Times New Roman"/>
          <w:sz w:val="28"/>
          <w:lang w:eastAsia="ru-RU"/>
        </w:rPr>
        <w:t>ласти безопасности дорожного движения;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назначение предметов экипировки для обеспечения безопасности при управлении двухколесным транспортным средством;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согласно указанию на дорожных знаках;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</w:t>
      </w:r>
      <w:r>
        <w:rPr>
          <w:rFonts w:ascii="Times New Roman" w:hAnsi="Times New Roman" w:cs="Times New Roman"/>
          <w:sz w:val="28"/>
          <w:lang w:eastAsia="ru-RU"/>
        </w:rPr>
        <w:t>лучения информации в области безопасности дорожного движения;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</w:t>
      </w:r>
      <w:r>
        <w:rPr>
          <w:rFonts w:ascii="Times New Roman" w:hAnsi="Times New Roman" w:cs="Times New Roman"/>
          <w:sz w:val="28"/>
          <w:lang w:eastAsia="ru-RU"/>
        </w:rPr>
        <w:t xml:space="preserve"> окружающих людей);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составлять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 средств);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норм</w:t>
      </w:r>
      <w:r>
        <w:rPr>
          <w:rFonts w:ascii="Times New Roman" w:hAnsi="Times New Roman" w:cs="Times New Roman"/>
          <w:sz w:val="28"/>
          <w:lang w:eastAsia="ru-RU"/>
        </w:rPr>
        <w:t>ативных правовых актов в области охраны окружающей среды;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области охраны окружающей среды для изучения и реализации своих прав и определения ответственности;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оперировать основными понятиями в области </w:t>
      </w:r>
      <w:r>
        <w:rPr>
          <w:rFonts w:ascii="Times New Roman" w:hAnsi="Times New Roman" w:cs="Times New Roman"/>
          <w:sz w:val="28"/>
          <w:lang w:eastAsia="ru-RU"/>
        </w:rPr>
        <w:t>охраны окружающей среды;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наиболее неблагоприятные территории в районе проживания;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факторы экориска, объяснять, как снизить последствия их воздействия;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определять, какие средства индивидуальной защиты необходимо использовать в зависим</w:t>
      </w:r>
      <w:r>
        <w:rPr>
          <w:rFonts w:ascii="Times New Roman" w:hAnsi="Times New Roman" w:cs="Times New Roman"/>
          <w:sz w:val="28"/>
          <w:lang w:eastAsia="ru-RU"/>
        </w:rPr>
        <w:t>ости от поражающего фактора при ухудшении экологической обстановки;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опознавать, для </w:t>
      </w:r>
      <w:r>
        <w:rPr>
          <w:rFonts w:ascii="Times New Roman" w:hAnsi="Times New Roman" w:cs="Times New Roman"/>
          <w:sz w:val="28"/>
          <w:lang w:eastAsia="ru-RU"/>
        </w:rPr>
        <w:t>чего применяются и используются экологические знаки;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об экологической безопасности и охране окружающей среды;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свои действия в области охраны окружающей среды;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в повседневной жизнедеятельности и при ухудшении экологической обстановки;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явные и скрытые опасности в современных молодежных хобби;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соблюдать правила безопасности в увлечениях, не противоречащих</w:t>
      </w:r>
      <w:r>
        <w:rPr>
          <w:rFonts w:ascii="Times New Roman" w:hAnsi="Times New Roman" w:cs="Times New Roman"/>
          <w:sz w:val="28"/>
          <w:lang w:eastAsia="ru-RU"/>
        </w:rPr>
        <w:t xml:space="preserve"> законодательству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нормативные правовые акты для определения ответственности за противоправные действия и асоциальное поведение во время занятий хобби;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>пользоваться официальными источниками для получения информации о рекомендациях по обеспе</w:t>
      </w:r>
      <w:r>
        <w:rPr>
          <w:rFonts w:ascii="Times New Roman" w:hAnsi="Times New Roman" w:cs="Times New Roman"/>
          <w:sz w:val="28"/>
          <w:lang w:eastAsia="ru-RU"/>
        </w:rPr>
        <w:t>чению безопасности во время современных молодежными хобби;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поведения во время занятий современными молодежными хобби;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применять правила и рекомендации для составления модели личного безопасного поведения во вре</w:t>
      </w:r>
      <w:r>
        <w:rPr>
          <w:rFonts w:ascii="Times New Roman" w:hAnsi="Times New Roman" w:cs="Times New Roman"/>
          <w:sz w:val="28"/>
          <w:lang w:eastAsia="ru-RU"/>
        </w:rPr>
        <w:t>мя занятий современными молодежными хобби;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опасности,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нормативные правовые акты дл</w:t>
      </w:r>
      <w:r>
        <w:rPr>
          <w:rFonts w:ascii="Times New Roman" w:hAnsi="Times New Roman" w:cs="Times New Roman"/>
          <w:sz w:val="28"/>
          <w:lang w:eastAsia="ru-RU"/>
        </w:rPr>
        <w:t xml:space="preserve">я определения ответственности за асоциальное поведение на транспорте;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о правилах и рекомендациях по обеспечению безопасности на транспорте;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</w:t>
      </w:r>
      <w:r>
        <w:rPr>
          <w:rFonts w:ascii="Times New Roman" w:hAnsi="Times New Roman" w:cs="Times New Roman"/>
          <w:sz w:val="28"/>
          <w:lang w:eastAsia="ru-RU"/>
        </w:rPr>
        <w:t>ния на транспорте;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в повседневной жизнедеятельности и в опасных и чрезвычайных ситуациях на транспорте.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Защита населения Российской Федерации от опасных и чрезвычайных ситуаций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</w:t>
      </w:r>
      <w:r>
        <w:rPr>
          <w:rFonts w:ascii="Times New Roman" w:hAnsi="Times New Roman" w:cs="Times New Roman"/>
          <w:sz w:val="28"/>
          <w:lang w:eastAsia="ru-RU"/>
        </w:rPr>
        <w:t>ных нормативных правовых актов в области защиты населения и территорий от опасных и чрезвычайных ситуаций;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области защиты населения и территорий от опасных и чрезвычайных ситуаций для изучения и реализации </w:t>
      </w:r>
      <w:r>
        <w:rPr>
          <w:rFonts w:ascii="Times New Roman" w:hAnsi="Times New Roman" w:cs="Times New Roman"/>
          <w:sz w:val="28"/>
          <w:lang w:eastAsia="ru-RU"/>
        </w:rPr>
        <w:t>своих прав и определения ответственности; оперировать основными понятиями в области защиты населения и территорий от опасных и чрезвычайных ситуаций;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составляющие государственной системы, направленной на защиту населения от опасных и чрезвычайны</w:t>
      </w:r>
      <w:r>
        <w:rPr>
          <w:rFonts w:ascii="Times New Roman" w:hAnsi="Times New Roman" w:cs="Times New Roman"/>
          <w:sz w:val="28"/>
          <w:lang w:eastAsia="ru-RU"/>
        </w:rPr>
        <w:t>х ситуаций;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приводить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 населения;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приводить примеры потенциальных опасностей природного,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 действий;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причины</w:t>
      </w:r>
      <w:r>
        <w:rPr>
          <w:rFonts w:ascii="Times New Roman" w:hAnsi="Times New Roman" w:cs="Times New Roman"/>
          <w:sz w:val="28"/>
          <w:lang w:eastAsia="ru-RU"/>
        </w:rPr>
        <w:t xml:space="preserve"> их возникновения, характеристики, поражающие факторы, особенности и последствия;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средства индивидуальной, коллективной защиты и приборы индивидуального дозиметрического контроля;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согласно обозначению на знаках безопасности и плане</w:t>
      </w:r>
      <w:r>
        <w:rPr>
          <w:rFonts w:ascii="Times New Roman" w:hAnsi="Times New Roman" w:cs="Times New Roman"/>
          <w:sz w:val="28"/>
          <w:lang w:eastAsia="ru-RU"/>
        </w:rPr>
        <w:t xml:space="preserve"> эвакуации;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вызывать в случае необходимости службы экстренной помощи;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>прогнозировать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</w:t>
      </w:r>
      <w:r>
        <w:rPr>
          <w:rFonts w:ascii="Times New Roman" w:hAnsi="Times New Roman" w:cs="Times New Roman"/>
          <w:sz w:val="28"/>
          <w:lang w:eastAsia="ru-RU"/>
        </w:rPr>
        <w:t>ля получения информации о защите населения от опасных и чрезвычайных ситуаций в мирное и военное время;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в условиях опасных и чрезвычайных ситуаций мирного и военного времени.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противодействия экстремизм</w:t>
      </w:r>
      <w:r>
        <w:rPr>
          <w:rFonts w:ascii="Times New Roman" w:hAnsi="Times New Roman" w:cs="Times New Roman"/>
          <w:b/>
          <w:sz w:val="28"/>
        </w:rPr>
        <w:t>у, терроризму и наркотизму в Российской Федерации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особенности экстремизма, терроризма и наркотизма в Российской Федерации;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взаимосвязь экстремизма, терроризма и наркотизма;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противодействия</w:t>
      </w:r>
      <w:r>
        <w:rPr>
          <w:rFonts w:ascii="Times New Roman" w:hAnsi="Times New Roman" w:cs="Times New Roman"/>
          <w:sz w:val="28"/>
          <w:lang w:eastAsia="ru-RU"/>
        </w:rPr>
        <w:t xml:space="preserve"> экстремизму, терроризму и наркотизму в Российской Федерации;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общегосударственной системы противодействия экстремизму, терроризму и наркотизму;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основные принципы и направления противодействия экстремистской, террористиче</w:t>
      </w:r>
      <w:r>
        <w:rPr>
          <w:rFonts w:ascii="Times New Roman" w:hAnsi="Times New Roman" w:cs="Times New Roman"/>
          <w:sz w:val="28"/>
          <w:lang w:eastAsia="ru-RU"/>
        </w:rPr>
        <w:t>ской деятельности и наркотизму;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актов, составляющих правовую основу противодействия экстремизму, терроризму и наркотизму в Российской Федерации;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органы исполнительной власти, осуществляющие </w:t>
      </w:r>
      <w:r>
        <w:rPr>
          <w:rFonts w:ascii="Times New Roman" w:hAnsi="Times New Roman" w:cs="Times New Roman"/>
          <w:sz w:val="28"/>
          <w:lang w:eastAsia="ru-RU"/>
        </w:rPr>
        <w:t>противодействие экстремизму, терроризму и наркотизму в Российской Федерации;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</w:t>
      </w:r>
      <w:r>
        <w:rPr>
          <w:rFonts w:ascii="Times New Roman" w:hAnsi="Times New Roman" w:cs="Times New Roman"/>
          <w:sz w:val="28"/>
          <w:lang w:eastAsia="ru-RU"/>
        </w:rPr>
        <w:t>чения личной безопасности;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признаки вовле</w:t>
      </w:r>
      <w:r>
        <w:rPr>
          <w:rFonts w:ascii="Times New Roman" w:hAnsi="Times New Roman" w:cs="Times New Roman"/>
          <w:sz w:val="28"/>
          <w:lang w:eastAsia="ru-RU"/>
        </w:rPr>
        <w:t>чения в экстремистскую и террористическую деятельность;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симптомы употребления наркотических средств;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способы противодействия вовлечению в экстремистскую и террористическую деятельность, распространению и употреблению наркотических ср</w:t>
      </w:r>
      <w:r>
        <w:rPr>
          <w:rFonts w:ascii="Times New Roman" w:hAnsi="Times New Roman" w:cs="Times New Roman"/>
          <w:sz w:val="28"/>
          <w:lang w:eastAsia="ru-RU"/>
        </w:rPr>
        <w:t>едств;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официальные сайты ФСБ России, Министерства юстиции Российской Федерации для ознакомления с перечнем организаций, запрещенных в Российской Федерации в связи с экстремистской и террористической деятельностью;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действия граждан пр</w:t>
      </w:r>
      <w:r>
        <w:rPr>
          <w:rFonts w:ascii="Times New Roman" w:hAnsi="Times New Roman" w:cs="Times New Roman"/>
          <w:sz w:val="28"/>
          <w:lang w:eastAsia="ru-RU"/>
        </w:rPr>
        <w:t>и установлении уровней террористической опасности;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правила и рекомендации в случае проведения террористической акции;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>составлять модель личного безопасного поведения при установлении уровней террористической опасности и угрозе совершения террорис</w:t>
      </w:r>
      <w:r>
        <w:rPr>
          <w:rFonts w:ascii="Times New Roman" w:hAnsi="Times New Roman" w:cs="Times New Roman"/>
          <w:sz w:val="28"/>
          <w:lang w:eastAsia="ru-RU"/>
        </w:rPr>
        <w:t>тической акции.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здорового образа жизни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здорового образа жизни;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области здорового образа жизни для изучения и реализации своих </w:t>
      </w:r>
      <w:r>
        <w:rPr>
          <w:rFonts w:ascii="Times New Roman" w:hAnsi="Times New Roman" w:cs="Times New Roman"/>
          <w:sz w:val="28"/>
          <w:lang w:eastAsia="ru-RU"/>
        </w:rPr>
        <w:t>прав;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здорового образа жизни;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факторы здорового образа жизни;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преимущества здорового образа жизни;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значение здорового образа жизни для благополучия общества и государства;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ос</w:t>
      </w:r>
      <w:r>
        <w:rPr>
          <w:rFonts w:ascii="Times New Roman" w:hAnsi="Times New Roman" w:cs="Times New Roman"/>
          <w:sz w:val="28"/>
          <w:lang w:eastAsia="ru-RU"/>
        </w:rPr>
        <w:t xml:space="preserve">новные факторы и привычки, пагубно влияющие на здоровье человека;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сущность репродуктивного здоровья;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факторы, положительно и отрицательно влияющие на репродуктивное здоровье;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пользоваться официальными источниками для получения инфо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рмации  о здоровье, здоровом образе жизни, сохранении и укреплении репродуктивного здоровья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медицинских знаний и оказание первой помощи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highlight w:val="white"/>
          <w:lang w:eastAsia="ru-RU"/>
        </w:rPr>
        <w:t>Комментировать</w:t>
      </w:r>
      <w:r>
        <w:rPr>
          <w:rFonts w:ascii="Times New Roman" w:hAnsi="Times New Roman" w:cs="Times New Roman"/>
          <w:sz w:val="28"/>
          <w:lang w:eastAsia="ru-RU"/>
        </w:rPr>
        <w:t xml:space="preserve"> назначение основных нормативных правовых актов в области оказания первой помощи;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осн</w:t>
      </w:r>
      <w:r>
        <w:rPr>
          <w:rFonts w:ascii="Times New Roman" w:hAnsi="Times New Roman" w:cs="Times New Roman"/>
          <w:sz w:val="28"/>
          <w:lang w:eastAsia="ru-RU"/>
        </w:rPr>
        <w:t xml:space="preserve">овные нормативные правовые акты в области оказания первой помощи для изучения и реализации своих прав, определения ответственности;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оказания первой помощи;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отличать первую помощь от медицинской помощи;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</w:t>
      </w:r>
      <w:r>
        <w:rPr>
          <w:rFonts w:ascii="Times New Roman" w:hAnsi="Times New Roman" w:cs="Times New Roman"/>
          <w:sz w:val="28"/>
          <w:lang w:eastAsia="ru-RU"/>
        </w:rPr>
        <w:t>ть состояния, при которых оказывается первая помощь, и определять мероприятия по ее оказанию;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оказывать первую помощь при неотложных состояниях;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вызывать в случае необходимости службы экстренной помощи;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переноску (транспортировку) пострадавших ра</w:t>
      </w:r>
      <w:r>
        <w:rPr>
          <w:rFonts w:ascii="Times New Roman" w:hAnsi="Times New Roman" w:cs="Times New Roman"/>
          <w:sz w:val="28"/>
          <w:lang w:eastAsia="ru-RU"/>
        </w:rPr>
        <w:t>зличными способами с использованием подручных средств и средств промышленного изготовления;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согласно указанию на знаках безопасности медицинского и санитарного назначения;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при оказании первой помо</w:t>
      </w:r>
      <w:r>
        <w:rPr>
          <w:rFonts w:ascii="Times New Roman" w:hAnsi="Times New Roman" w:cs="Times New Roman"/>
          <w:sz w:val="28"/>
          <w:lang w:eastAsia="ru-RU"/>
        </w:rPr>
        <w:t>щи пострадавшему;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сфере санитарно-эпидемиологическом благополучия населения;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основные нормативные правовые акты в сфере санитарно-эпидемиологического благополучия населения для из</w:t>
      </w:r>
      <w:r>
        <w:rPr>
          <w:rFonts w:ascii="Times New Roman" w:hAnsi="Times New Roman" w:cs="Times New Roman"/>
          <w:sz w:val="28"/>
          <w:lang w:eastAsia="ru-RU"/>
        </w:rPr>
        <w:t xml:space="preserve">учения и реализации своих прав и определения ответственности;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классифицировать основные ин</w:t>
      </w:r>
      <w:r>
        <w:rPr>
          <w:rFonts w:ascii="Times New Roman" w:hAnsi="Times New Roman" w:cs="Times New Roman"/>
          <w:sz w:val="28"/>
          <w:lang w:eastAsia="ru-RU"/>
        </w:rPr>
        <w:t>фекционные болезни;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определять меры, направленные на предупреждение возникновения и распространения инфекционных заболеваний;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Основы </w:t>
      </w:r>
      <w:r>
        <w:rPr>
          <w:rFonts w:ascii="Times New Roman" w:hAnsi="Times New Roman" w:cs="Times New Roman"/>
          <w:b/>
          <w:sz w:val="28"/>
        </w:rPr>
        <w:t>обороны государства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обороны государства;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состояние и тенденции развития современного мира и России;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национальные интересы РФ и стратегические национальные </w:t>
      </w:r>
      <w:r>
        <w:rPr>
          <w:rFonts w:ascii="Times New Roman" w:hAnsi="Times New Roman" w:cs="Times New Roman"/>
          <w:sz w:val="28"/>
          <w:lang w:eastAsia="ru-RU"/>
        </w:rPr>
        <w:t>приоритеты;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факторов и источников угроз национальной безопасности, оказывающих негативное влияние на национальные интересы России;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основных внешних и внутренних опасностей;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основные задачи и приоритеты между</w:t>
      </w:r>
      <w:r>
        <w:rPr>
          <w:rFonts w:ascii="Times New Roman" w:hAnsi="Times New Roman" w:cs="Times New Roman"/>
          <w:sz w:val="28"/>
          <w:lang w:eastAsia="ru-RU"/>
        </w:rPr>
        <w:t>народного сотрудничества РФ в рамках реализации национальных интересов и обеспечения безопасности;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разъяснять основные направления обеспечения национальной безопасности и обороны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обороны государства;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</w:t>
      </w:r>
      <w:r>
        <w:rPr>
          <w:rFonts w:ascii="Times New Roman" w:hAnsi="Times New Roman" w:cs="Times New Roman"/>
          <w:sz w:val="28"/>
          <w:lang w:eastAsia="ru-RU"/>
        </w:rPr>
        <w:t xml:space="preserve"> основы и организацию обороны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и использование ВС РФ в области обороны;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направление военной политики РФ в современных условиях;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предназначение и задачи Вооруженных Сил РФ, других войск, воинских формирований</w:t>
      </w:r>
      <w:r>
        <w:rPr>
          <w:rFonts w:ascii="Times New Roman" w:hAnsi="Times New Roman" w:cs="Times New Roman"/>
          <w:sz w:val="28"/>
          <w:lang w:eastAsia="ru-RU"/>
        </w:rPr>
        <w:t xml:space="preserve"> и органов в мирное и военное время;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историю создания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структуру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виды и рода войск ВС РФ, их предназначение и задачи;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распознавать символы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приводить примеры воинских традиций и ритуалов ВС РФ.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Правовые основы военной службы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нормативные правовые акты для изучения и реализации своих прав и обязанностей до призыва, во </w:t>
      </w:r>
      <w:r>
        <w:rPr>
          <w:rFonts w:ascii="Times New Roman" w:hAnsi="Times New Roman" w:cs="Times New Roman"/>
          <w:sz w:val="28"/>
          <w:lang w:eastAsia="ru-RU"/>
        </w:rPr>
        <w:t xml:space="preserve">время призыва, во время прохождения военной службы, во время увольнения с военной службы и пребывания в запасе;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воинской обязанности граждан и военной службы;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раскрывать сущность военной службы и составляющие </w:t>
      </w:r>
      <w:r>
        <w:rPr>
          <w:rFonts w:ascii="Times New Roman" w:hAnsi="Times New Roman" w:cs="Times New Roman"/>
          <w:sz w:val="28"/>
          <w:lang w:eastAsia="ru-RU"/>
        </w:rPr>
        <w:t>воинской обязанности гражданина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обязательную и добровольную подготовку к военной службе;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организацию воинского учета;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Общевоинских уставов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Общевоинские уставы ВС РФ при подготовке</w:t>
      </w:r>
      <w:r>
        <w:rPr>
          <w:rFonts w:ascii="Times New Roman" w:hAnsi="Times New Roman" w:cs="Times New Roman"/>
          <w:sz w:val="28"/>
          <w:lang w:eastAsia="ru-RU"/>
        </w:rPr>
        <w:t xml:space="preserve"> к прохождению военной службы по призыву, контракту;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порядок и сроки прохождения службы по призыву, контракту и альтернативной гражданской службы;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порядок назначения на воинскую должность, присвоения и лишения воинского звания;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pacing w:val="-8"/>
          <w:sz w:val="28"/>
          <w:lang w:eastAsia="ru-RU"/>
        </w:rPr>
        <w:t>различат</w:t>
      </w:r>
      <w:r>
        <w:rPr>
          <w:rFonts w:ascii="Times New Roman" w:hAnsi="Times New Roman" w:cs="Times New Roman"/>
          <w:spacing w:val="-8"/>
          <w:sz w:val="28"/>
          <w:lang w:eastAsia="ru-RU"/>
        </w:rPr>
        <w:t>ь военную форму одежды и знаки различия военнослужащих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основание увольнения с военной службы;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запаса;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объяснять порядок зачисления и пребывания в запасе;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мобилизационного резерва;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</w:t>
      </w:r>
      <w:r>
        <w:rPr>
          <w:rFonts w:ascii="Times New Roman" w:hAnsi="Times New Roman" w:cs="Times New Roman"/>
          <w:sz w:val="28"/>
          <w:lang w:eastAsia="ru-RU"/>
        </w:rPr>
        <w:t>ять порядок заключения контракта и сроки пребывания в резерве.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Элементы начальной военной подготовки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Строевого устава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использовать Строевой устав ВС РФ при обучении элементам строевой подготовки;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оперировать основными </w:t>
      </w:r>
      <w:r>
        <w:rPr>
          <w:rFonts w:ascii="Times New Roman" w:hAnsi="Times New Roman" w:cs="Times New Roman"/>
          <w:sz w:val="28"/>
          <w:lang w:eastAsia="ru-RU"/>
        </w:rPr>
        <w:t>понятиями Строевого устава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строевые приемы и движение без оружия;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строевые приемы в соста</w:t>
      </w:r>
      <w:r>
        <w:rPr>
          <w:rFonts w:ascii="Times New Roman" w:hAnsi="Times New Roman" w:cs="Times New Roman"/>
          <w:sz w:val="28"/>
          <w:lang w:eastAsia="ru-RU"/>
        </w:rPr>
        <w:t>ве отделения на месте и в движении;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приводить примеры команд управления строем с помощью голоса;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назначение, боевые свойства и общее устройство автомата Калашникова;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неполную разборку и сборку автомата Калашникова для чистки и смазки;</w:t>
      </w:r>
      <w:r>
        <w:rPr>
          <w:rFonts w:ascii="Times New Roman" w:hAnsi="Times New Roman" w:cs="Times New Roman"/>
          <w:sz w:val="28"/>
          <w:lang w:eastAsia="ru-RU"/>
        </w:rPr>
        <w:tab/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порядок хранения автомата;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различать составляющие патрона;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снаряжать магазин патронами;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явление </w:t>
      </w:r>
      <w:r>
        <w:rPr>
          <w:rFonts w:ascii="Times New Roman" w:hAnsi="Times New Roman" w:cs="Times New Roman"/>
          <w:sz w:val="28"/>
          <w:lang w:eastAsia="ru-RU"/>
        </w:rPr>
        <w:t>выстрела и его практическое значение;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влияние отдачи оружия на результат выстрела;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выбирать прицел и правильную точк</w:t>
      </w:r>
      <w:r>
        <w:rPr>
          <w:rFonts w:ascii="Times New Roman" w:hAnsi="Times New Roman" w:cs="Times New Roman"/>
          <w:sz w:val="28"/>
          <w:lang w:eastAsia="ru-RU"/>
        </w:rPr>
        <w:t>у прицеливания для стрельбы по неподвижным целям;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ошибки прицеливания по результатам стрельбы;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lastRenderedPageBreak/>
        <w:t>выполнять изготовку к стрельбе;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производить стрельбу;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назначение и боевые свойства гранат;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различать наступательные и оборонительные гранаты;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устройство ручных осколочных гранат; 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приемы и правила снаряжения и метания ручных гранат;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меры безопасности при обращении с гранатами;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предназначение современного общевойскового боя;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современный общ</w:t>
      </w:r>
      <w:r>
        <w:rPr>
          <w:rFonts w:ascii="Times New Roman" w:hAnsi="Times New Roman" w:cs="Times New Roman"/>
          <w:sz w:val="28"/>
          <w:lang w:eastAsia="ru-RU"/>
        </w:rPr>
        <w:t>евойсковой бой;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элементы инженерного оборудования позиции солдата и порядок их оборудования;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приемы «К бою», «Встать»;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объяснять, в каких случаях используются перебежки и переползания;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выполнять перебежки и переползания (по-пластунски, </w:t>
      </w:r>
      <w:r>
        <w:rPr>
          <w:rFonts w:ascii="Times New Roman" w:hAnsi="Times New Roman" w:cs="Times New Roman"/>
          <w:sz w:val="28"/>
          <w:lang w:eastAsia="ru-RU"/>
        </w:rPr>
        <w:t>на получетвереньках, на боку);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определять стороны горизонта по компасу, солнцу и часам, по Полярной звезде и признакам местных предметов;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передвигаться по азимутам;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назначение, устройство, комплектность, подбор и правила использования противогаза</w:t>
      </w:r>
      <w:r>
        <w:rPr>
          <w:rFonts w:ascii="Times New Roman" w:hAnsi="Times New Roman" w:cs="Times New Roman"/>
          <w:sz w:val="28"/>
          <w:lang w:eastAsia="ru-RU"/>
        </w:rPr>
        <w:t>, респиратора, общевойскового защитного комплекта (ОЗК) и легкого защитного костюма (Л-1);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применять средства индивидуальной защиты;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по сигналам оповещения исходя из тактико-технических характеристик (ТТХ) средств индивидуальной защиты от оружи</w:t>
      </w:r>
      <w:r>
        <w:rPr>
          <w:rFonts w:ascii="Times New Roman" w:hAnsi="Times New Roman" w:cs="Times New Roman"/>
          <w:sz w:val="28"/>
          <w:lang w:eastAsia="ru-RU"/>
        </w:rPr>
        <w:t>я массового поражения;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состав и область применения аптечки индивидуальной;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раскрывать особенности оказания первой помощи в бою;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приемы по выносу раненых с поля боя.</w:t>
      </w:r>
    </w:p>
    <w:p w:rsidR="003952ED" w:rsidRDefault="003952E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Военно-профессиональная деятельность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Раскрывать сущность </w:t>
      </w:r>
      <w:r>
        <w:rPr>
          <w:rFonts w:ascii="Times New Roman" w:hAnsi="Times New Roman" w:cs="Times New Roman"/>
          <w:sz w:val="28"/>
          <w:lang w:eastAsia="ru-RU"/>
        </w:rPr>
        <w:t>военно-профессиональной деятельности;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объяснять порядок подготовки граждан по военно-учетным специальностям;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оценивать уровень своей подготовки и осуществлять осознанное самоопределение по отношению к военно-профессиональной деятельности;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характеризовать о</w:t>
      </w:r>
      <w:r>
        <w:rPr>
          <w:rFonts w:ascii="Times New Roman" w:hAnsi="Times New Roman" w:cs="Times New Roman"/>
          <w:sz w:val="28"/>
          <w:lang w:eastAsia="ru-RU"/>
        </w:rPr>
        <w:t>собенности подготовки офицеров в различных учебных и военно-учебных заведениях;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</w:rPr>
        <w:t>использовать официальные сайты для ознакомления с правилами приема в высшие военно-учебные заведения ВС РФ и учреждения высшего образования МВД России, ФСБ России, МЧС России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 на базовом уровне получит возможность научиться: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Основы комплексной безопасности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r>
        <w:rPr>
          <w:rFonts w:ascii="Times New Roman" w:hAnsi="Times New Roman" w:cs="Times New Roman"/>
          <w:i/>
          <w:sz w:val="28"/>
          <w:lang w:eastAsia="ru-RU"/>
        </w:rPr>
        <w:t>Объяснять, как экологическая безопасность связана с национальной безопасностью и влияет на нее 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</w:rPr>
        <w:t>Защита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населения Российской Федерации от опасных и чрезвычайны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 ситуаций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Устанавливать и использовать мобильные приложения служб, обеспечивающих защиту населения от опасных и чрезвычайных ситуаций, для обеспечения личной безопасности.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</w:rPr>
        <w:t>Основы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обороны государства</w:t>
      </w: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основные задачи и направления развития, строи</w:t>
      </w:r>
      <w:r>
        <w:rPr>
          <w:rFonts w:ascii="Times New Roman" w:hAnsi="Times New Roman" w:cs="Times New Roman"/>
          <w:sz w:val="28"/>
          <w:lang w:eastAsia="ru-RU"/>
        </w:rPr>
        <w:t>тельства, оснащения и модернизации ВС РФ;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приводить примеры применения различных типов вооружения и военной техники в войнах и конфликтах различных исторических периодов, прослеживать их эволюцию.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Элементы начальной военной подготовки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</w:t>
      </w:r>
      <w:r>
        <w:rPr>
          <w:rFonts w:ascii="Times New Roman" w:hAnsi="Times New Roman" w:cs="Times New Roman"/>
          <w:sz w:val="28"/>
          <w:lang w:eastAsia="ru-RU"/>
        </w:rPr>
        <w:t>сигналов управления строем с помощью рук, флажков и фонаря;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определять назначение, устройство частей и механизмов автомата Калашникова;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чистку и смазку автомата Калашникова;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нормативы неполной разборки и сборки автомата Калашникова;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</w:t>
      </w:r>
      <w:r>
        <w:rPr>
          <w:rFonts w:ascii="Times New Roman" w:hAnsi="Times New Roman" w:cs="Times New Roman"/>
          <w:sz w:val="28"/>
          <w:lang w:eastAsia="ru-RU"/>
        </w:rPr>
        <w:t>сывать работу частей и механизмов автомата Калашникова при стрельбе;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норматив снаряжения магазина автомата Калашникова патронами;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описывать работу частей и механизмов гранаты при метании;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выполнять нормативы надевания противогаза, респиратора и о</w:t>
      </w:r>
      <w:r>
        <w:rPr>
          <w:rFonts w:ascii="Times New Roman" w:hAnsi="Times New Roman" w:cs="Times New Roman"/>
          <w:sz w:val="28"/>
          <w:lang w:eastAsia="ru-RU"/>
        </w:rPr>
        <w:t>бщевойскового защитного комплекта (ОЗК).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Военно-профессиональная деятельность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Выстраивать индивидуальную траекторию обучения с возможностью получения военно-учетной специальности и подготовки к поступлению в высшие военно-учебные заведения ВС РФ и учрежде</w:t>
      </w:r>
      <w:r>
        <w:rPr>
          <w:rFonts w:ascii="Times New Roman" w:hAnsi="Times New Roman" w:cs="Times New Roman"/>
          <w:sz w:val="28"/>
          <w:lang w:eastAsia="ru-RU"/>
        </w:rPr>
        <w:t>ния высшего образования МВД России, ФСБ России, МЧС России;</w:t>
      </w:r>
    </w:p>
    <w:p w:rsidR="003952ED" w:rsidRDefault="003B4B9C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8"/>
          <w:lang w:eastAsia="ru-RU"/>
        </w:rPr>
        <w:t>оформлять необходимые документы для поступления в высшие военно-учебные заведения ВС РФ и учреждения высшего образования МВД России, ФСБ России, МЧС России.</w:t>
      </w:r>
    </w:p>
    <w:p w:rsidR="003952ED" w:rsidRDefault="003952E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Предметные результаты раздела «Обучающ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3952ED" w:rsidRDefault="003B4B9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Промежуточная аттестация проводится в форме  дифференцированного зачета в 2_семестре (в соот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ветствии с учебным планом).</w:t>
      </w:r>
    </w:p>
    <w:p w:rsidR="003952ED" w:rsidRDefault="003952ED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2.ОБЩАЯ ХАРАКТЕРИСТИКА УЧЕБНОЙ ДИСЦИПЛИНЫ</w:t>
      </w:r>
    </w:p>
    <w:p w:rsidR="003952ED" w:rsidRDefault="003952ED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Опасные и чрезвычайные ситуации, усиление глобальной конкуренции и напряженности в различных областях межгосударственного и межрегионального взаимодействия требуют формирования у </w:t>
      </w:r>
      <w:r>
        <w:rPr>
          <w:rFonts w:ascii="Times New Roman" w:hAnsi="Times New Roman" w:cs="Times New Roman"/>
          <w:sz w:val="28"/>
        </w:rPr>
        <w:t>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мира, а также готовности к выполнению гражданского долга по защите Отечества.</w:t>
      </w:r>
    </w:p>
    <w:p w:rsidR="003952ED" w:rsidRDefault="003B4B9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>Цель дисциплины</w:t>
      </w:r>
      <w:r>
        <w:rPr>
          <w:rFonts w:ascii="Times New Roman" w:hAnsi="Times New Roman"/>
          <w:sz w:val="28"/>
          <w:szCs w:val="28"/>
        </w:rPr>
        <w:t xml:space="preserve"> изучения </w:t>
      </w:r>
      <w:r>
        <w:rPr>
          <w:rFonts w:ascii="Times New Roman" w:hAnsi="Times New Roman"/>
          <w:sz w:val="28"/>
          <w:szCs w:val="28"/>
        </w:rPr>
        <w:t>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952ED" w:rsidRDefault="003B4B9C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способность применять </w:t>
      </w:r>
      <w:r>
        <w:rPr>
          <w:rFonts w:ascii="Times New Roman" w:hAnsi="Times New Roman"/>
          <w:sz w:val="28"/>
          <w:szCs w:val="28"/>
        </w:rPr>
        <w:t>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</w:t>
      </w:r>
      <w:r>
        <w:rPr>
          <w:rFonts w:ascii="Times New Roman" w:hAnsi="Times New Roman"/>
          <w:sz w:val="28"/>
          <w:szCs w:val="28"/>
        </w:rPr>
        <w:t>ств и действиям при возникновении чрезвычайных ситуаций;</w:t>
      </w:r>
    </w:p>
    <w:p w:rsidR="003952ED" w:rsidRDefault="003B4B9C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</w:t>
      </w:r>
      <w:r>
        <w:rPr>
          <w:rFonts w:ascii="Times New Roman" w:hAnsi="Times New Roman"/>
          <w:sz w:val="28"/>
          <w:szCs w:val="28"/>
        </w:rPr>
        <w:t>а;</w:t>
      </w:r>
    </w:p>
    <w:p w:rsidR="003952ED" w:rsidRDefault="003B4B9C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3952ED" w:rsidRDefault="003952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98"/>
        <w:rPr>
          <w:rFonts w:eastAsia="Times New Roman" w:cs="Times New Roman"/>
          <w:b/>
          <w:lang w:eastAsia="ar-SA"/>
        </w:rPr>
      </w:pPr>
    </w:p>
    <w:p w:rsidR="003952ED" w:rsidRDefault="003952ED">
      <w:pPr>
        <w:spacing w:after="0" w:line="240" w:lineRule="auto"/>
        <w:ind w:right="98" w:firstLine="540"/>
        <w:jc w:val="center"/>
        <w:rPr>
          <w:rFonts w:eastAsia="Times New Roman" w:cs="Times New Roman"/>
          <w:b/>
          <w:lang w:eastAsia="ar-SA"/>
        </w:rPr>
      </w:pPr>
    </w:p>
    <w:p w:rsidR="003952ED" w:rsidRDefault="003B4B9C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3.МЕСТО УЧЕБНОЙ ДИСЦИПЛИНЫ В УЧЕБНОМ ПЛАНЕ</w:t>
      </w:r>
    </w:p>
    <w:p w:rsidR="003952ED" w:rsidRDefault="003952ED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Учебная дисци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плина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«ОБЖ»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обязательным предметом  учебной области Физическая культура, экология и основы безопасности жизнедеятельности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 среднего общего образования.</w:t>
      </w: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профессиональных образовательных организациях, реализующих образовательную программу сре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«ОБЖ»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изучается в общеобразовательном цикле учебного плана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ОПОП СПО на базе основного общего образования с получением среднего общего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(ППКРС/ППССЗ).</w:t>
      </w: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учебных планах ППКРС/ППССЗ место учебной дисциплины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«ОБЖ»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 профиля профессионального образования.</w:t>
      </w:r>
    </w:p>
    <w:p w:rsidR="003952ED" w:rsidRDefault="003952ED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4.РЕЗУЛЬТАТЫ ОСВОЕНИЯ УЧЕБНОЙ ДИСЦИПЛИНЫ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2ED" w:rsidRDefault="003B4B9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обеспечивает достижение обучающимися следующих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по ФГОС СОО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ажданское воспитание: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деятельности; 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патриотическое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культуру, прошлое и наст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товность к служению и защите Отечества, ответственность за его судьбу; 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духовно-нравственное воспитание: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инятия ценностей семейной жизни в соответствии с традициями народов России;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4: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эстетическое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орчества; готовность к самовыражению в разных видах искусства, стремление проявлять качества творческой личности;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5: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здорового и безопасного образа жизни, ответственного отношения к своему здоровью; потребность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6: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трудовое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труду, осознание ценности мастерст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7: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экологическое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экологической культуры, понимание влияния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приятие действий, приносящих вред окружающей среде; умение прогнозировать неблагоприятные экологические последствия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предпринимаемых действий, предотвращать их; расширение опыта деятельности экологической направленности;</w:t>
      </w:r>
    </w:p>
    <w:p w:rsidR="003952ED" w:rsidRDefault="003B4B9C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ценность научного познания: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2ED" w:rsidRDefault="003B4B9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обеспечивает достижение обучающимися следующих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(МР) по ФГОС СОО</w:t>
      </w:r>
      <w:r>
        <w:rPr>
          <w:rFonts w:ascii="SchoolBookCSanPin-Bold" w:eastAsia="Times New Roman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3952ED" w:rsidRDefault="003B4B9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формулировать и актуализировать проблему, рассм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базовые исследовательские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владеть навыками учебно-исследовате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знания из разных предметных областей;  выдвигать новые идеи, предлагать оригинальные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подходы и решения; ставить проблемы и задачи, допускающие альтернативные решения;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информацией: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владеть навыками получения информации из источников разных 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3952ED" w:rsidRDefault="003B4B9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2. Овладение универ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сальными коммуникативными действиями: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общение: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б) совместная деятельность: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и использовать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творчество и воображение, быть инициативным.</w:t>
      </w:r>
    </w:p>
    <w:p w:rsidR="003952ED" w:rsidRDefault="003B4B9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самоорганизация: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делать осознанный выбор, аргументировать его, брать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уровень;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б) самоконтроль: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самосознания, включающего способнос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3952ED" w:rsidRDefault="003B4B9C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принятие себя и других людей: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другого человека.</w:t>
      </w: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(берем из ФГОС СОО по своему предмету) результатам освоения базового/профильного курса «ОБЖ» должны отражать*: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 1.</w:t>
      </w:r>
      <w:r>
        <w:rPr>
          <w:rFonts w:ascii="Times New Roman" w:hAnsi="Times New Roman"/>
          <w:sz w:val="28"/>
          <w:szCs w:val="28"/>
        </w:rPr>
        <w:t xml:space="preserve">  понимание роли и места современной географической науки в системе научных дисциплин, ее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ПР2.</w:t>
      </w:r>
      <w:r>
        <w:rPr>
          <w:rFonts w:ascii="Times New Roman" w:hAnsi="Times New Roman"/>
          <w:sz w:val="28"/>
          <w:szCs w:val="28"/>
        </w:rPr>
        <w:t xml:space="preserve"> освоение и применение знаний о раз</w:t>
      </w:r>
      <w:r>
        <w:rPr>
          <w:rFonts w:ascii="Times New Roman" w:hAnsi="Times New Roman"/>
          <w:sz w:val="28"/>
          <w:szCs w:val="28"/>
        </w:rPr>
        <w:t>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положение и вза</w:t>
      </w:r>
      <w:r>
        <w:rPr>
          <w:rFonts w:ascii="Times New Roman" w:hAnsi="Times New Roman"/>
          <w:sz w:val="28"/>
          <w:szCs w:val="28"/>
        </w:rPr>
        <w:t xml:space="preserve">иморасположение регионов и стран в пространстве, особенности природно-ресурсного капитала, населения и </w:t>
      </w:r>
      <w:r>
        <w:rPr>
          <w:rFonts w:ascii="Times New Roman" w:hAnsi="Times New Roman"/>
          <w:sz w:val="28"/>
          <w:szCs w:val="28"/>
        </w:rPr>
        <w:lastRenderedPageBreak/>
        <w:t>хозяйства регионов и изученных стран;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ПР3.</w:t>
      </w:r>
      <w:r>
        <w:rPr>
          <w:rFonts w:ascii="Times New Roman" w:hAnsi="Times New Roman"/>
          <w:sz w:val="28"/>
          <w:szCs w:val="28"/>
        </w:rPr>
        <w:t xml:space="preserve"> сформированность системы комплексных социально ориентированных географических знаний о закономерностях развити</w:t>
      </w:r>
      <w:r>
        <w:rPr>
          <w:rFonts w:ascii="Times New Roman" w:hAnsi="Times New Roman"/>
          <w:sz w:val="28"/>
          <w:szCs w:val="28"/>
        </w:rPr>
        <w:t>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об основных географических законо</w:t>
      </w:r>
      <w:r>
        <w:rPr>
          <w:rFonts w:ascii="Times New Roman" w:hAnsi="Times New Roman"/>
          <w:sz w:val="28"/>
          <w:szCs w:val="28"/>
        </w:rPr>
        <w:t>мерностях 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</w:t>
      </w:r>
      <w:r>
        <w:rPr>
          <w:rFonts w:ascii="Times New Roman" w:hAnsi="Times New Roman"/>
          <w:sz w:val="28"/>
          <w:szCs w:val="28"/>
        </w:rPr>
        <w:t>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</w:t>
      </w:r>
      <w:r>
        <w:rPr>
          <w:rFonts w:ascii="Times New Roman" w:hAnsi="Times New Roman"/>
          <w:sz w:val="28"/>
          <w:szCs w:val="28"/>
        </w:rPr>
        <w:t>кой информации;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природноресурсным капиталом и отраслевой структуро</w:t>
      </w:r>
      <w:r>
        <w:rPr>
          <w:rFonts w:ascii="Times New Roman" w:hAnsi="Times New Roman"/>
          <w:sz w:val="28"/>
          <w:szCs w:val="28"/>
        </w:rPr>
        <w:t>й хозяйства изученных стран;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и (или) обосновывать выводы на основе использования географических з</w:t>
      </w:r>
      <w:r>
        <w:rPr>
          <w:rFonts w:ascii="Times New Roman" w:hAnsi="Times New Roman"/>
          <w:sz w:val="28"/>
          <w:szCs w:val="28"/>
        </w:rPr>
        <w:t>наний;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ПР4.</w:t>
      </w:r>
      <w:r>
        <w:rPr>
          <w:rFonts w:ascii="Times New Roman" w:hAnsi="Times New Roman"/>
          <w:sz w:val="28"/>
          <w:szCs w:val="28"/>
        </w:rPr>
        <w:t xml:space="preserve"> 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</w:t>
      </w:r>
      <w:r>
        <w:rPr>
          <w:rFonts w:ascii="Times New Roman" w:hAnsi="Times New Roman"/>
          <w:sz w:val="28"/>
          <w:szCs w:val="28"/>
        </w:rPr>
        <w:t xml:space="preserve">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</w:t>
      </w:r>
      <w:r>
        <w:rPr>
          <w:rFonts w:ascii="Times New Roman" w:hAnsi="Times New Roman"/>
          <w:sz w:val="28"/>
          <w:szCs w:val="28"/>
        </w:rPr>
        <w:t>населения, миграции населения, расселение 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</w:t>
      </w:r>
      <w:r>
        <w:rPr>
          <w:rFonts w:ascii="Times New Roman" w:hAnsi="Times New Roman"/>
          <w:sz w:val="28"/>
          <w:szCs w:val="28"/>
        </w:rPr>
        <w:t xml:space="preserve">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"сланцевая революция", водородная энергетика</w:t>
      </w:r>
      <w:r>
        <w:rPr>
          <w:rFonts w:ascii="Times New Roman" w:hAnsi="Times New Roman"/>
          <w:sz w:val="28"/>
          <w:szCs w:val="28"/>
        </w:rPr>
        <w:t xml:space="preserve">, "зеленая </w:t>
      </w:r>
      <w:r>
        <w:rPr>
          <w:rFonts w:ascii="Times New Roman" w:hAnsi="Times New Roman"/>
          <w:sz w:val="28"/>
          <w:szCs w:val="28"/>
        </w:rPr>
        <w:lastRenderedPageBreak/>
        <w:t>энергетика", органическое сельское хозяйство; глобализация мировой экономики и деглобализация, "энергопереход", международные экономические отношения, устойчивое развитие для решения учебных и (или) практико-ориентированных задач;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ПР5.</w:t>
      </w:r>
      <w:r>
        <w:rPr>
          <w:rFonts w:ascii="Times New Roman" w:hAnsi="Times New Roman"/>
          <w:sz w:val="28"/>
          <w:szCs w:val="28"/>
        </w:rPr>
        <w:t xml:space="preserve"> сформиров</w:t>
      </w:r>
      <w:r>
        <w:rPr>
          <w:rFonts w:ascii="Times New Roman" w:hAnsi="Times New Roman"/>
          <w:sz w:val="28"/>
          <w:szCs w:val="28"/>
        </w:rPr>
        <w:t>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 (исследования); выбирать форму ф</w:t>
      </w:r>
      <w:r>
        <w:rPr>
          <w:rFonts w:ascii="Times New Roman" w:hAnsi="Times New Roman"/>
          <w:sz w:val="28"/>
          <w:szCs w:val="28"/>
        </w:rPr>
        <w:t>иксации результатов наблюдения (исследования); формулировать обобщения и выводы по результатам наблюдения (исследования);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ПР6.</w:t>
      </w:r>
      <w:r>
        <w:rPr>
          <w:rFonts w:ascii="Times New Roman" w:hAnsi="Times New Roman"/>
          <w:sz w:val="28"/>
          <w:szCs w:val="28"/>
        </w:rPr>
        <w:t xml:space="preserve"> сформированность умений находить и использовать различные источники географической информации для получения новых знаний о природ</w:t>
      </w:r>
      <w:r>
        <w:rPr>
          <w:rFonts w:ascii="Times New Roman" w:hAnsi="Times New Roman"/>
          <w:sz w:val="28"/>
          <w:szCs w:val="28"/>
        </w:rPr>
        <w:t>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</w:t>
      </w:r>
      <w:r>
        <w:rPr>
          <w:rFonts w:ascii="Times New Roman" w:hAnsi="Times New Roman"/>
          <w:sz w:val="28"/>
          <w:szCs w:val="28"/>
        </w:rPr>
        <w:t>нформационные системы), адекватные решаемым задачам;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</w:t>
      </w:r>
      <w:r>
        <w:rPr>
          <w:rFonts w:ascii="Times New Roman" w:hAnsi="Times New Roman"/>
          <w:sz w:val="28"/>
          <w:szCs w:val="28"/>
        </w:rPr>
        <w:t>в и явлений на территории регионов мира и отдельных стран;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</w:t>
      </w:r>
      <w:r>
        <w:rPr>
          <w:rFonts w:ascii="Times New Roman" w:hAnsi="Times New Roman"/>
          <w:sz w:val="28"/>
          <w:szCs w:val="28"/>
        </w:rPr>
        <w:t xml:space="preserve">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и находить в комплексе источников недостоверную и про</w:t>
      </w:r>
      <w:r>
        <w:rPr>
          <w:rFonts w:ascii="Times New Roman" w:hAnsi="Times New Roman"/>
          <w:sz w:val="28"/>
          <w:szCs w:val="28"/>
        </w:rPr>
        <w:t>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практикоориентированных задач;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ПР7. </w:t>
      </w:r>
      <w:r>
        <w:rPr>
          <w:rFonts w:ascii="Times New Roman" w:hAnsi="Times New Roman"/>
          <w:sz w:val="28"/>
          <w:szCs w:val="28"/>
        </w:rPr>
        <w:t>владение уме</w:t>
      </w:r>
      <w:r>
        <w:rPr>
          <w:rFonts w:ascii="Times New Roman" w:hAnsi="Times New Roman"/>
          <w:sz w:val="28"/>
          <w:szCs w:val="28"/>
        </w:rPr>
        <w:t>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</w:t>
      </w:r>
      <w:r>
        <w:rPr>
          <w:rFonts w:ascii="Times New Roman" w:hAnsi="Times New Roman"/>
          <w:sz w:val="28"/>
          <w:szCs w:val="28"/>
        </w:rPr>
        <w:t>и; для изучения хозяйственного потенциала стран, глобальных проблем человечества и их проявления на территории (в том числе в России);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в различных формах (графики, таблицы, схемы, диаграммы, </w:t>
      </w:r>
      <w:r>
        <w:rPr>
          <w:rFonts w:ascii="Times New Roman" w:hAnsi="Times New Roman"/>
          <w:sz w:val="28"/>
          <w:szCs w:val="28"/>
        </w:rPr>
        <w:lastRenderedPageBreak/>
        <w:t xml:space="preserve">карты и другие) географическую информацию о </w:t>
      </w:r>
      <w:r>
        <w:rPr>
          <w:rFonts w:ascii="Times New Roman" w:hAnsi="Times New Roman"/>
          <w:sz w:val="28"/>
          <w:szCs w:val="28"/>
        </w:rPr>
        <w:t>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формулировать выводы и заключения на основе анализа и интерпретации информации </w:t>
      </w:r>
      <w:r>
        <w:rPr>
          <w:rFonts w:ascii="Times New Roman" w:hAnsi="Times New Roman"/>
          <w:sz w:val="28"/>
          <w:szCs w:val="28"/>
        </w:rPr>
        <w:t>из различных источников;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критически оценивать и интерпретировать информацию, получаемую из различных источников;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ПР8.</w:t>
      </w:r>
      <w:r>
        <w:rPr>
          <w:rFonts w:ascii="Times New Roman" w:hAnsi="Times New Roman"/>
          <w:sz w:val="28"/>
          <w:szCs w:val="28"/>
        </w:rPr>
        <w:t xml:space="preserve"> сформированность ум</w:t>
      </w:r>
      <w:r>
        <w:rPr>
          <w:rFonts w:ascii="Times New Roman" w:hAnsi="Times New Roman"/>
          <w:sz w:val="28"/>
          <w:szCs w:val="28"/>
        </w:rPr>
        <w:t>ений применять географические знания для объяснения изученных социально-экономических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</w:t>
      </w:r>
      <w:r>
        <w:rPr>
          <w:rFonts w:ascii="Times New Roman" w:hAnsi="Times New Roman"/>
          <w:sz w:val="28"/>
          <w:szCs w:val="28"/>
        </w:rPr>
        <w:t>ь различие в составе, структуре и размещении населения, в уровне и качестве жизни населения;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</w:t>
      </w:r>
      <w:r>
        <w:rPr>
          <w:rFonts w:ascii="Times New Roman" w:hAnsi="Times New Roman"/>
          <w:sz w:val="28"/>
          <w:szCs w:val="28"/>
        </w:rPr>
        <w:t>озяйства изученных стран, особенности международной специализации стран и роль географических факторов в ее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ПР9.</w:t>
      </w:r>
      <w:r>
        <w:rPr>
          <w:rFonts w:ascii="Times New Roman" w:hAnsi="Times New Roman"/>
          <w:sz w:val="28"/>
          <w:szCs w:val="28"/>
        </w:rPr>
        <w:t xml:space="preserve"> 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</w:t>
      </w:r>
      <w:r>
        <w:rPr>
          <w:rFonts w:ascii="Times New Roman" w:hAnsi="Times New Roman"/>
          <w:sz w:val="28"/>
          <w:szCs w:val="28"/>
        </w:rPr>
        <w:t>ономические и геоэкологические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</w:t>
      </w:r>
      <w:r>
        <w:rPr>
          <w:rFonts w:ascii="Times New Roman" w:hAnsi="Times New Roman"/>
          <w:sz w:val="28"/>
          <w:szCs w:val="28"/>
        </w:rPr>
        <w:t>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</w:t>
      </w:r>
      <w:r>
        <w:rPr>
          <w:rFonts w:ascii="Times New Roman" w:hAnsi="Times New Roman"/>
          <w:sz w:val="28"/>
          <w:szCs w:val="28"/>
        </w:rPr>
        <w:t xml:space="preserve"> экономических связей России в новых экономических условиях;</w:t>
      </w:r>
    </w:p>
    <w:p w:rsidR="003952ED" w:rsidRDefault="003B4B9C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ПР10.</w:t>
      </w:r>
      <w:r>
        <w:rPr>
          <w:rFonts w:ascii="Times New Roman" w:hAnsi="Times New Roman"/>
          <w:sz w:val="28"/>
          <w:szCs w:val="28"/>
        </w:rPr>
        <w:t xml:space="preserve"> сформированность знаний об основных проблемах взаимодействия природы и общества, о природных и социально-экономических аспектах экологических цроблем: описывать географические аспекты пробл</w:t>
      </w:r>
      <w:r>
        <w:rPr>
          <w:rFonts w:ascii="Times New Roman" w:hAnsi="Times New Roman"/>
          <w:sz w:val="28"/>
          <w:szCs w:val="28"/>
        </w:rPr>
        <w:t>ем взаимодействия природы и общества;</w:t>
      </w:r>
    </w:p>
    <w:p w:rsidR="003952ED" w:rsidRDefault="003B4B9C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приводить примеры взаимосвязи глобальных проблем; возможных путей решения глобальных </w:t>
      </w:r>
    </w:p>
    <w:p w:rsidR="003952ED" w:rsidRDefault="003952ED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Рабочей программой по воспитанию по СПЕЦИАЛЬНОСТИ/ПРОФЕССИИ данная дисциплина способствует развитию следующих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 результатов 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):</w:t>
      </w: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ВЛР </w:t>
      </w: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Осознающий себя гражданином и защитником великой страны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</w:p>
    <w:p w:rsidR="003952ED" w:rsidRDefault="003B4B9C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Р№2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нормы правопорядка, следующий идеалам гражданского общества,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ужающих.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Р№4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Демонстрирующий приверженность к 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Проявляющий уважение к людям старшего поколения и готовность к участию в социальной 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и волонтерских движениях.  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кую устойчивость в ситуативно сложных или стремительно меняющихся ситуациях.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Заботящийся о защите окружающей среды, собственной и чужой безопасности, в том числе цифровой.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в своей профессиональной деятельности этические принципы: че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Готовый соответствовать ожиданиям работодателей: проектно-м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ыслящий, эффективно взаимодействующий с членами команды и сотрудничающий с другими людьми, осознанно выполняющий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вленных целей; демонстрирующий профессиональную жизнестойкость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Открытый к текущим и перспективным изменениям в мире труда и профессий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№22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Планировать и реализовывать собственное профессиональное и личностное развитие в условиях изменения экономики 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в Оренбургской области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ВЛР№25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Активно применяющий полученные знания на практике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№28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№29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Использовать средства физической культуры для 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сохранения и укрепления здоровья в процессе профессиональной деятельности и поддержания необходимого уровня физической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подготовленности.</w:t>
      </w:r>
    </w:p>
    <w:p w:rsidR="003952ED" w:rsidRDefault="003B4B9C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№30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Проявлять доброжелательность к окружающим, деликатность, чувство такта и готовность оказать услугу каждому кто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ней нуждается.</w:t>
      </w:r>
    </w:p>
    <w:p w:rsidR="003952ED" w:rsidRDefault="003952ED">
      <w:pPr>
        <w:spacing w:after="0" w:line="240" w:lineRule="auto"/>
        <w:ind w:right="98" w:firstLine="540"/>
        <w:jc w:val="both"/>
        <w:rPr>
          <w:b/>
        </w:rPr>
      </w:pPr>
    </w:p>
    <w:p w:rsidR="003952ED" w:rsidRDefault="003952ED">
      <w:pPr>
        <w:spacing w:after="0" w:line="240" w:lineRule="auto"/>
        <w:ind w:right="98" w:firstLine="540"/>
        <w:jc w:val="both"/>
        <w:rPr>
          <w:b/>
        </w:rPr>
      </w:pPr>
    </w:p>
    <w:p w:rsidR="003952ED" w:rsidRDefault="003952ED">
      <w:pPr>
        <w:spacing w:after="0" w:line="240" w:lineRule="auto"/>
        <w:ind w:right="98"/>
        <w:rPr>
          <w:rFonts w:eastAsia="Times New Roman" w:cs="Times New Roman"/>
          <w:b/>
          <w:lang w:eastAsia="ar-SA"/>
        </w:rPr>
      </w:pPr>
    </w:p>
    <w:p w:rsidR="003952ED" w:rsidRDefault="003B4B9C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5.СТРУКТУРА И СОДЕРЖАНИЕ УЧЕБНОЙ ДИСЦИПЛИНЫ</w:t>
      </w:r>
    </w:p>
    <w:p w:rsidR="003952ED" w:rsidRDefault="003952ED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Основы комплексной безопа</w:t>
      </w:r>
      <w:r>
        <w:rPr>
          <w:rFonts w:ascii="Times New Roman" w:hAnsi="Times New Roman" w:cs="Times New Roman"/>
          <w:b/>
          <w:sz w:val="28"/>
        </w:rPr>
        <w:t>сности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Экологическая безопасность и охрана окружающей среды. </w:t>
      </w:r>
      <w:r>
        <w:rPr>
          <w:rFonts w:ascii="Times New Roman" w:hAnsi="Times New Roman" w:cs="Times New Roman"/>
          <w:i/>
          <w:sz w:val="28"/>
        </w:rPr>
        <w:t xml:space="preserve">Влияние экологической безопасности на национальную безопасность РФ. </w:t>
      </w:r>
      <w:r>
        <w:rPr>
          <w:rFonts w:ascii="Times New Roman" w:hAnsi="Times New Roman" w:cs="Times New Roman"/>
          <w:sz w:val="28"/>
        </w:rPr>
        <w:t xml:space="preserve">Права, обязанности и ответственность </w:t>
      </w:r>
      <w:r>
        <w:rPr>
          <w:rFonts w:ascii="Times New Roman" w:hAnsi="Times New Roman" w:cs="Times New Roman"/>
          <w:sz w:val="28"/>
        </w:rPr>
        <w:t>гражданина в области охраны окружающей среды. Организации, отвечающие за защиту прав потребителей и благополучие человека, природопользование и охрану окружающей среды, и порядок обращения в них. Неблагоприятные районы в месте проживания и факторы экориска</w:t>
      </w:r>
      <w:r>
        <w:rPr>
          <w:rFonts w:ascii="Times New Roman" w:hAnsi="Times New Roman" w:cs="Times New Roman"/>
          <w:sz w:val="28"/>
        </w:rPr>
        <w:t>. Средства индивидуальной защиты. Предназначение и использование экологических знаков.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Безопасность на транспорте. Правила безопасного поведения в общественном транспорте, в такси и маршрутном такси, на железнодорожном транспорте, на воздушном и водном тра</w:t>
      </w:r>
      <w:r>
        <w:rPr>
          <w:rFonts w:ascii="Times New Roman" w:hAnsi="Times New Roman" w:cs="Times New Roman"/>
          <w:sz w:val="28"/>
        </w:rPr>
        <w:t xml:space="preserve">нспорте. Предназначение и использование сигнальных цветов, знаков безопасности и сигнальной разметки. Виды ответственности за асоциальное поведение на транспорте. Правила безопасности дорожного движения (в части, касающейся пешеходов, </w:t>
      </w:r>
      <w:r>
        <w:rPr>
          <w:rFonts w:ascii="Times New Roman" w:hAnsi="Times New Roman" w:cs="Times New Roman"/>
          <w:sz w:val="28"/>
        </w:rPr>
        <w:lastRenderedPageBreak/>
        <w:t>пассажиров и водителе</w:t>
      </w:r>
      <w:r>
        <w:rPr>
          <w:rFonts w:ascii="Times New Roman" w:hAnsi="Times New Roman" w:cs="Times New Roman"/>
          <w:sz w:val="28"/>
        </w:rPr>
        <w:t>й транспортных средств: мопедов, мотоциклов, легкового автомобиля). Предназначение и использование дорожных знаков.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Явные и скрытые опасности современных молодежных хобби. Последствия и ответственность.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Защита населения Российской Федерации от опасных и ч</w:t>
      </w:r>
      <w:r>
        <w:rPr>
          <w:rFonts w:ascii="Times New Roman" w:hAnsi="Times New Roman" w:cs="Times New Roman"/>
          <w:b/>
          <w:sz w:val="28"/>
        </w:rPr>
        <w:t>резвычайных ситуаций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населения от опасных и чрезвычайных ситуаций.</w:t>
      </w:r>
      <w:r>
        <w:rPr>
          <w:rFonts w:ascii="Times New Roman" w:hAnsi="Times New Roman" w:cs="Times New Roman"/>
          <w:sz w:val="28"/>
        </w:rPr>
        <w:t xml:space="preserve"> Составляющие государственной системы по защите населения от опасных и чрезвычайных ситуаций. Основные направления деятельности государства по защите населения от опасных и чрезвычайных ситуаций. Потенциальные опасности природного, техногенного и социально</w:t>
      </w:r>
      <w:r>
        <w:rPr>
          <w:rFonts w:ascii="Times New Roman" w:hAnsi="Times New Roman" w:cs="Times New Roman"/>
          <w:sz w:val="28"/>
        </w:rPr>
        <w:t>го характера, характерные для региона проживания, и опасности и чрезвычайные ситуации, возникающие при ведении военных действий или вследствие этих действий. Правила и рекомендации безопасного поведения в условиях опасных и чрезвычайных ситуаций природного</w:t>
      </w:r>
      <w:r>
        <w:rPr>
          <w:rFonts w:ascii="Times New Roman" w:hAnsi="Times New Roman" w:cs="Times New Roman"/>
          <w:sz w:val="28"/>
        </w:rPr>
        <w:t>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обеспечения личной безопасности. Предназначение и использование сигнальных цветов, знаков без</w:t>
      </w:r>
      <w:r>
        <w:rPr>
          <w:rFonts w:ascii="Times New Roman" w:hAnsi="Times New Roman" w:cs="Times New Roman"/>
          <w:sz w:val="28"/>
        </w:rPr>
        <w:t>опасности, сигнальной разметки и плана эвакуации. Средства индивидуальной, коллективной защиты и приборы индивидуального дозиметрического контроля.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противодействия экстремизму, терроризму и наркотизму в Российской Федерации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Сущность явлений экстрем</w:t>
      </w:r>
      <w:r>
        <w:rPr>
          <w:rFonts w:ascii="Times New Roman" w:hAnsi="Times New Roman" w:cs="Times New Roman"/>
          <w:sz w:val="28"/>
        </w:rPr>
        <w:t xml:space="preserve">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</w:t>
      </w:r>
      <w:r>
        <w:rPr>
          <w:rFonts w:ascii="Times New Roman" w:hAnsi="Times New Roman" w:cs="Times New Roman"/>
          <w:sz w:val="28"/>
        </w:rPr>
        <w:lastRenderedPageBreak/>
        <w:t>противодействия экстремизму, терроризму и наркотизму; органы исполнительной власти, осущ</w:t>
      </w:r>
      <w:r>
        <w:rPr>
          <w:rFonts w:ascii="Times New Roman" w:hAnsi="Times New Roman" w:cs="Times New Roman"/>
          <w:sz w:val="28"/>
        </w:rPr>
        <w:t>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Способы противодействия вовлечению в экстремис</w:t>
      </w:r>
      <w:r>
        <w:rPr>
          <w:rFonts w:ascii="Times New Roman" w:hAnsi="Times New Roman" w:cs="Times New Roman"/>
          <w:sz w:val="28"/>
        </w:rPr>
        <w:t>тскую и террористическую деятельность, распространению и употреблению наркотических средств. Правила и рекомендации безопасного поведения при установлении уровней террористической опасности и угрозе совершения террористической акции.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здорового обра</w:t>
      </w:r>
      <w:r>
        <w:rPr>
          <w:rFonts w:ascii="Times New Roman" w:hAnsi="Times New Roman" w:cs="Times New Roman"/>
          <w:b/>
          <w:sz w:val="28"/>
        </w:rPr>
        <w:t>за жизни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области формирования здорового образа жизни. Факторы и привычки, разрушающие здоровье. Репродуктивное здоровье. Индивидуальная модель здорового образа жизни.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Основы медицинских знаний и оказание </w:t>
      </w:r>
      <w:r>
        <w:rPr>
          <w:rFonts w:ascii="Times New Roman" w:hAnsi="Times New Roman" w:cs="Times New Roman"/>
          <w:b/>
          <w:sz w:val="28"/>
        </w:rPr>
        <w:t>первой помощи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 Состояния, требующие проведения первой помощи, мероприятия и способы оказания первой по</w:t>
      </w:r>
      <w:r>
        <w:rPr>
          <w:rFonts w:ascii="Times New Roman" w:hAnsi="Times New Roman" w:cs="Times New Roman"/>
          <w:sz w:val="28"/>
        </w:rPr>
        <w:t>мощи при неотложных состояниях. Правила и способы переноски (транспортировки) пострадавших.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с</w:t>
      </w:r>
      <w:r>
        <w:rPr>
          <w:rFonts w:ascii="Times New Roman" w:hAnsi="Times New Roman" w:cs="Times New Roman"/>
          <w:sz w:val="28"/>
        </w:rPr>
        <w:t>анитарно-эпидемиологического благополучия населения. Основные инфекционные заболевания и их профилактика. Правила поведения в случае возникновения эпидемии. Предназначение и использование знаков безопасности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медицинского и санитарного назначения.</w:t>
      </w:r>
    </w:p>
    <w:p w:rsidR="003952ED" w:rsidRDefault="003952ED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о</w:t>
      </w:r>
      <w:r>
        <w:rPr>
          <w:rFonts w:ascii="Times New Roman" w:hAnsi="Times New Roman" w:cs="Times New Roman"/>
          <w:b/>
          <w:sz w:val="28"/>
        </w:rPr>
        <w:t>бороны государства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Состояние и тенденции развития современного мира и России. Национальные интересы РФ и стратегические национальные приоритеты. Факторы и источники угроз национальной и военной безопасности, оказывающие негативное влияние на национальные и</w:t>
      </w:r>
      <w:r>
        <w:rPr>
          <w:rFonts w:ascii="Times New Roman" w:hAnsi="Times New Roman" w:cs="Times New Roman"/>
          <w:sz w:val="28"/>
        </w:rPr>
        <w:t>нтересы России. Содержание и обеспечение национальной безопасности РФ. Военная политика Российской Федерации в современных условиях. Основные задачи и приоритеты международного сотрудничества РФ в рамках реализации национальных интересов и обеспечения безо</w:t>
      </w:r>
      <w:r>
        <w:rPr>
          <w:rFonts w:ascii="Times New Roman" w:hAnsi="Times New Roman" w:cs="Times New Roman"/>
          <w:sz w:val="28"/>
        </w:rPr>
        <w:t>пасности. Вооруженные Силы Российской Федерации, другие войска, воинские формирования и органы, их предназначение и задачи. История создания ВС РФ. Структура ВС РФ. Виды и рода войск ВС РФ, их предназначение и задачи. Воинские символы, традиции и ритуалы в</w:t>
      </w:r>
      <w:r>
        <w:rPr>
          <w:rFonts w:ascii="Times New Roman" w:hAnsi="Times New Roman" w:cs="Times New Roman"/>
          <w:sz w:val="28"/>
        </w:rPr>
        <w:t xml:space="preserve"> ВС РФ. </w:t>
      </w:r>
      <w:r>
        <w:rPr>
          <w:rFonts w:ascii="Times New Roman" w:hAnsi="Times New Roman" w:cs="Times New Roman"/>
          <w:i/>
          <w:sz w:val="28"/>
        </w:rPr>
        <w:t>Основные направления развития и строительства ВС РФ.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Модернизация вооружения, военной и специальной техники. Техническая оснащенность и ресурсное обеспечение ВС РФ.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Правовые основы военной службы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Воинская обязанность. Подготовка граждан к военной </w:t>
      </w:r>
      <w:r>
        <w:rPr>
          <w:rFonts w:ascii="Times New Roman" w:hAnsi="Times New Roman" w:cs="Times New Roman"/>
          <w:sz w:val="28"/>
        </w:rPr>
        <w:t xml:space="preserve">службе. Организация воинского учета. Призыв граждан на военную службу. Поступление на военную службу по контракту. Исполнение обязанностей военной службы. Альтернативная гражданская служба. Срок военной службы для военнослужащих, проходящих военную службу </w:t>
      </w:r>
      <w:r>
        <w:rPr>
          <w:rFonts w:ascii="Times New Roman" w:hAnsi="Times New Roman" w:cs="Times New Roman"/>
          <w:sz w:val="28"/>
        </w:rPr>
        <w:t>по призыву, по контракту и для проходящих альтернативную гражданскую службу. Воинские должности и звания. Военная форма одежды и знаки различия военнослужащих ВС РФ. Увольнение с военной службы. Запас. Мобилизационный резерв.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Элементы начальной военной по</w:t>
      </w:r>
      <w:r>
        <w:rPr>
          <w:rFonts w:ascii="Times New Roman" w:hAnsi="Times New Roman" w:cs="Times New Roman"/>
          <w:b/>
          <w:sz w:val="28"/>
        </w:rPr>
        <w:t>дготовки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Строи и управление ими. Строевые приемы и движение без оружия. Выполнение воинского приветствия без оружия на месте и в движении, выход из строя и возвращение в строй. Подход к начальнику и отход от него. Строи отделения.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Назначение, боевые свойст</w:t>
      </w:r>
      <w:r>
        <w:rPr>
          <w:rFonts w:ascii="Times New Roman" w:hAnsi="Times New Roman" w:cs="Times New Roman"/>
          <w:sz w:val="28"/>
        </w:rPr>
        <w:t xml:space="preserve">ва и общее устройство автомата Калашникова. </w:t>
      </w:r>
      <w:r>
        <w:rPr>
          <w:rFonts w:ascii="Times New Roman" w:hAnsi="Times New Roman" w:cs="Times New Roman"/>
          <w:i/>
          <w:sz w:val="28"/>
        </w:rPr>
        <w:t xml:space="preserve">Работа частей и механизмов автомата Калашникова при стрельбе. </w:t>
      </w:r>
      <w:r>
        <w:rPr>
          <w:rFonts w:ascii="Times New Roman" w:hAnsi="Times New Roman" w:cs="Times New Roman"/>
          <w:sz w:val="28"/>
        </w:rPr>
        <w:t>Неполная разборка и сборка автомата Калашникова для чистки и смазки.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Хранение автомата Калашникова. Устройство патрона.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Меры безопасности при обращени</w:t>
      </w:r>
      <w:r>
        <w:rPr>
          <w:rFonts w:ascii="Times New Roman" w:hAnsi="Times New Roman" w:cs="Times New Roman"/>
          <w:sz w:val="28"/>
        </w:rPr>
        <w:t>и с автоматом Калашникова и патронами в повседневной жизнедеятельности и при проведении стрельб. Основы и правила стрельбы. Ведение огня из автомата Калашникова. Ручные осколочные гранаты. Меры безопасности при обращении с ручными осколочными гранатами.</w:t>
      </w:r>
    </w:p>
    <w:p w:rsidR="003952ED" w:rsidRDefault="003B4B9C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Со</w:t>
      </w:r>
      <w:r>
        <w:rPr>
          <w:rFonts w:ascii="Times New Roman" w:hAnsi="Times New Roman" w:cs="Times New Roman"/>
          <w:sz w:val="28"/>
        </w:rPr>
        <w:t>временный общевойсковой бой. Инженерное оборудование позиции солдата. Способы передвижения в бою при действиях в пешем порядке. Элементы военной топографии. Назначение, устройство, комплектность, подбор и правила использования средств индивидуальной защиты</w:t>
      </w:r>
      <w:r>
        <w:rPr>
          <w:rFonts w:ascii="Times New Roman" w:hAnsi="Times New Roman" w:cs="Times New Roman"/>
          <w:sz w:val="28"/>
        </w:rPr>
        <w:t xml:space="preserve"> (СИЗ) (противогаза, респиратора, общевойскового защитного комплекта (ОЗК) и легкого защитного костюма (Л-1). Действия по сигналам оповещения. Состав и применение аптечки индивидуальной. Оказание первой помощи в бою. Способы выноса раненого с поля боя.</w:t>
      </w:r>
    </w:p>
    <w:p w:rsidR="003952ED" w:rsidRDefault="003952E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</w:t>
      </w:r>
      <w:r>
        <w:rPr>
          <w:rFonts w:ascii="Times New Roman" w:hAnsi="Times New Roman" w:cs="Times New Roman"/>
          <w:b/>
          <w:sz w:val="28"/>
        </w:rPr>
        <w:t>енно-профессиональная деятельность</w:t>
      </w:r>
    </w:p>
    <w:p w:rsidR="003952ED" w:rsidRDefault="003B4B9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  <w:sectPr w:rsidR="003952ED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8"/>
        </w:rPr>
        <w:t>Цели и задачи военно-профессиональной деятельности. Военно-учетные специальности. Профессиональный отбор. Военная служба</w:t>
      </w:r>
      <w:r>
        <w:rPr>
          <w:rFonts w:ascii="Times New Roman" w:hAnsi="Times New Roman" w:cs="Times New Roman"/>
          <w:sz w:val="28"/>
        </w:rPr>
        <w:t xml:space="preserve"> по призыву как этап профессиональной карьеры. Организация подготовки офицерских кадров для ВС РФ, МВД России, ФСБ России, МЧС России. Основные виды высших военно-учебных заведений ВС РФ и учреждения высшего образования МВД России, ФСБ России, МЧС России. </w:t>
      </w:r>
      <w:r>
        <w:rPr>
          <w:rFonts w:ascii="Times New Roman" w:hAnsi="Times New Roman" w:cs="Times New Roman"/>
          <w:sz w:val="28"/>
        </w:rPr>
        <w:t>Подготовка офицеров на военных кафедрах образовательных организаций высшего образования. Порядок подготовки и поступления в высшие военно-учебные заведения ВС РФ и учреждения высшего образования МВД России, ФСБ России, МЧС России.</w:t>
      </w:r>
    </w:p>
    <w:p w:rsidR="003952ED" w:rsidRDefault="003B4B9C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6.КАЛЕНДАРНО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ТЕМАТИЧЕСКИЙ ПЛАН</w:t>
      </w:r>
    </w:p>
    <w:p w:rsidR="003952ED" w:rsidRDefault="003952ED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910" w:type="dxa"/>
        <w:tblInd w:w="-560" w:type="dxa"/>
        <w:tblLook w:val="04A0" w:firstRow="1" w:lastRow="0" w:firstColumn="1" w:lastColumn="0" w:noHBand="0" w:noVBand="1"/>
      </w:tblPr>
      <w:tblGrid>
        <w:gridCol w:w="632"/>
        <w:gridCol w:w="3274"/>
        <w:gridCol w:w="649"/>
        <w:gridCol w:w="1145"/>
        <w:gridCol w:w="2639"/>
        <w:gridCol w:w="1178"/>
        <w:gridCol w:w="1531"/>
        <w:gridCol w:w="1706"/>
        <w:gridCol w:w="17"/>
        <w:gridCol w:w="2137"/>
      </w:tblGrid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разделов, тем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учебного занятия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keepNext/>
              <w:spacing w:after="0" w:line="240" w:lineRule="auto"/>
              <w:outlineLvl w:val="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ЛР ФГОС      </w:t>
            </w:r>
          </w:p>
          <w:p w:rsidR="003952ED" w:rsidRDefault="003B4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МР</w:t>
            </w:r>
          </w:p>
          <w:p w:rsidR="003952ED" w:rsidRDefault="003B4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</w:p>
          <w:p w:rsidR="003952ED" w:rsidRDefault="003B4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ВЛР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2ED" w:rsidRDefault="003B4B9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952ED">
        <w:tc>
          <w:tcPr>
            <w:tcW w:w="12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 семестр</w:t>
            </w:r>
          </w:p>
          <w:p w:rsidR="003952ED" w:rsidRDefault="003B4B9C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1.  Основы комплексной безопасности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Экологическая безопасность и охрана окружающей среды. Права, обязанности и ответственность гражданина в области охраны окружающей среды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П.З.№1Влияние экологической безопасности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национальную безопасность РФ.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  <w:rPr>
                <w:rFonts w:ascii="Times New Roman;serif" w:hAnsi="Times New Roman;serif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отвечающие за защиту прав потребителей и благополучие человека, природопользование и охрану </w:t>
            </w:r>
            <w:r>
              <w:rPr>
                <w:rFonts w:ascii="Times New Roman" w:hAnsi="Times New Roman"/>
                <w:sz w:val="24"/>
                <w:szCs w:val="24"/>
              </w:rPr>
              <w:t>окружающей среды, и порядок обращения в них. Неблагоприятные районы в месте проживания и факторы экориска.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  <w:rPr>
                <w:rFonts w:ascii="Times New Roman;serif" w:hAnsi="Times New Roman;serif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П.З.№2 Средства индивидуальной </w:t>
            </w:r>
            <w:r>
              <w:rPr>
                <w:rFonts w:ascii="Times New Roman" w:hAnsi="Times New Roman"/>
                <w:sz w:val="24"/>
                <w:szCs w:val="24"/>
              </w:rPr>
              <w:t>защиты. Предназначение и использование экологических знаков.</w:t>
            </w:r>
          </w:p>
          <w:p w:rsidR="003952ED" w:rsidRDefault="003952E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на транспорте. Правила безопасного поведения в общественном транспорте, в </w:t>
            </w:r>
            <w:r>
              <w:rPr>
                <w:rFonts w:ascii="Times New Roman" w:hAnsi="Times New Roman"/>
                <w:sz w:val="24"/>
                <w:szCs w:val="24"/>
              </w:rPr>
              <w:t>такси и маршрутном такси, на железнодорожном транспорте, на воздушном и водном транспорте.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bookmarkStart w:id="1" w:name="__DdeLink__5960_32103524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  <w:bookmarkEnd w:id="1"/>
          </w:p>
        </w:tc>
      </w:tr>
      <w:tr w:rsidR="003952E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П.З.№3 Предназначение и использование сигнальных цветов, </w:t>
            </w:r>
            <w:r>
              <w:rPr>
                <w:rFonts w:ascii="Times New Roman" w:hAnsi="Times New Roman"/>
                <w:sz w:val="24"/>
                <w:szCs w:val="24"/>
              </w:rPr>
              <w:t>знаков безопасности и сигнальной разметки. Виды ответственности за асоциальное поведение на транспорте.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tabs>
                <w:tab w:val="left" w:pos="5725"/>
                <w:tab w:val="left" w:pos="5838"/>
              </w:tabs>
              <w:spacing w:line="240" w:lineRule="auto"/>
              <w:ind w:right="-391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П.З.№4 Правила безопасности дорожного движения (в части, касающейся пешеходов, </w:t>
            </w:r>
            <w:r>
              <w:rPr>
                <w:rFonts w:ascii="Times New Roman" w:hAnsi="Times New Roman"/>
                <w:sz w:val="24"/>
                <w:szCs w:val="24"/>
              </w:rPr>
              <w:t>пассажиров и водителей транспортных средств: мопедов, мотоциклов, легкового автомобиля).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П.З.№5 Предназначение и использование дорожных знаков.</w:t>
            </w:r>
          </w:p>
          <w:p w:rsidR="003952ED" w:rsidRDefault="003952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Явные и скрытые опасности современных молодежных хобби. Последствия и ответственность.</w:t>
            </w:r>
          </w:p>
          <w:p w:rsidR="003952ED" w:rsidRDefault="003952E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II. Защита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населения Российской Федерации от опасных и чрезвычайных ситуаций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uppressAutoHyphens/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защиты населения от опасных и чрезвычайных ситуаций.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Потенциальные опасности природного, техногенного и социального характера, характерные для </w:t>
            </w:r>
            <w:r>
              <w:rPr>
                <w:rFonts w:ascii="Times New Roman" w:hAnsi="Times New Roman"/>
                <w:sz w:val="24"/>
                <w:szCs w:val="24"/>
              </w:rPr>
              <w:t>региона проживания, и опасности и чрезвычайные ситуации, возникающие при ведении военных действий или вследствие этих действий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ПР1-5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рекомендации безопасного поведения в условиях опасных и чрезвычайных ситуаций природного,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</w:t>
            </w:r>
            <w:r>
              <w:rPr>
                <w:rFonts w:ascii="Times New Roman" w:hAnsi="Times New Roman"/>
                <w:sz w:val="24"/>
                <w:szCs w:val="24"/>
              </w:rPr>
              <w:t>печения личной безопасности.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ПР5-9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П.З.№6 Предназначение и использование сигнальных цветов, знаков безопасности, сигнальной разметки и плана </w:t>
            </w:r>
            <w:r>
              <w:rPr>
                <w:rFonts w:ascii="Times New Roman" w:hAnsi="Times New Roman"/>
                <w:sz w:val="24"/>
                <w:szCs w:val="24"/>
              </w:rPr>
              <w:t>эвакуации.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П.З.№7 Средства индивидуальной, коллективной защиты и приборы индивидуального дозиметрического контроля.</w:t>
            </w:r>
          </w:p>
          <w:p w:rsidR="003952ED" w:rsidRDefault="003952E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ПР7-9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противодействия экстремизму, терроризму и наркотизму в РФ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Сущность явлений экстремизма, терроризма и наркотизма.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ПР3-7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Общегосударственная система противодействия экстремизму, терроризму и наркотизму: 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законодательства РФ в области противодействия экстремизму, терроризму и наркотизму. Органы исполнительной власти, осуществляющие противодействие экстремизму, терроризму и наркотизму в РФ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ответственность гражданина в области противодействия экстремизму, терроризму и наркотизму в Российской Федерации.</w:t>
            </w:r>
          </w:p>
          <w:p w:rsidR="003952ED" w:rsidRDefault="003952E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ПР1-5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противодействия вовлечению в экстремистскую и террористическую деятельность, распространению и употреблению наркотических средств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ПР2-9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П.З.№8 Правила и рекомендации безопасного поведения при установлении уровней террористической опасности и угрозе совершения террористической </w:t>
            </w:r>
            <w:r>
              <w:rPr>
                <w:rFonts w:ascii="Times New Roman" w:hAnsi="Times New Roman"/>
                <w:sz w:val="24"/>
                <w:szCs w:val="24"/>
              </w:rPr>
              <w:t>акции.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ВЛР15.ВЛР25-30ПР3-8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здорового образа жизни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tabs>
                <w:tab w:val="left" w:pos="3520"/>
              </w:tabs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в области формирования здорового образа жизни. 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и привычки, разрушающие здоровье.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ПР5-7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Конспект, подготовить сообщение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Репродуктивное здоровье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ПР6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модель здорового образа жизни.</w:t>
            </w:r>
          </w:p>
          <w:p w:rsidR="003952ED" w:rsidRDefault="003952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ВЛР15.ВЛР25-30 ПР3-7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медицинских знаний и оказание первой помощи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в области оказания первой помощи. Права, обязанности и ответственность гражданина </w:t>
            </w:r>
            <w:r>
              <w:rPr>
                <w:rFonts w:ascii="Times New Roman" w:hAnsi="Times New Roman"/>
                <w:sz w:val="24"/>
                <w:szCs w:val="24"/>
              </w:rPr>
              <w:t>при оказании первой помощи.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П.З.№9 Состояния, требующие проведения первой помощи, мероприятия и способы оказания первой помощи при неотложных </w:t>
            </w:r>
            <w:r>
              <w:rPr>
                <w:rFonts w:ascii="Times New Roman" w:hAnsi="Times New Roman"/>
                <w:sz w:val="24"/>
                <w:szCs w:val="24"/>
              </w:rPr>
              <w:t>состояниях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П.З.№10 Правила и способы переноски (транспортировки) пострадавших.</w:t>
            </w:r>
          </w:p>
          <w:p w:rsidR="003952ED" w:rsidRDefault="003952E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</w:t>
            </w:r>
            <w:r>
              <w:rPr>
                <w:rFonts w:ascii="Times New Roman" w:hAnsi="Times New Roman"/>
                <w:sz w:val="24"/>
                <w:szCs w:val="24"/>
              </w:rPr>
              <w:t>санитарно-эпидемиологического благополучия населения.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инфекционные заболевания и их профилактика.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случае возникновения эпидемии. Предназначение и использование знаков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медицинского и санитарного назначения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обороны государства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и тенденции развития современного мира и России. Национальные интересы РФ и стратегические 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национальные приоритеты.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МР1-3.МР2-3. ЛР5-8.ВЛР1-9. ВЛР15.ВЛР25-30 ПР1-7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Факторы и источники угроз национальной и военной безопасности, оказывающие негативное влияние на национальные </w:t>
            </w:r>
            <w:r>
              <w:rPr>
                <w:rFonts w:ascii="Times New Roman" w:hAnsi="Times New Roman"/>
                <w:sz w:val="24"/>
                <w:szCs w:val="24"/>
              </w:rPr>
              <w:t>интересы России. Содержание и обеспечение национальной безопасности РФ.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П.З.№11 Военная политика Российской Федерации в современных </w:t>
            </w:r>
            <w:r>
              <w:rPr>
                <w:rFonts w:ascii="Times New Roman" w:hAnsi="Times New Roman"/>
                <w:sz w:val="24"/>
                <w:szCs w:val="24"/>
              </w:rPr>
              <w:t>условиях. Основные задачи и приоритеты международного сотрудничества РФ в рамках реализации национальных интересов и обеспечения безопасности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Вооруженные Силы РФ, другие войска, воинские формирования и органы, их предназначение и задачи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 ВЛР1-9. ВЛР15.ВЛР25-30ПР2-10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создания ВС РФ.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ВС РФ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рода войск ВС РФ, их предназначение и задачи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символы, традиции и ритуалы в ВС РФ.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П.З.№12 Основные направления развития и строительства ВС РФ. Модернизация вооружения, военной и специальной техники.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</w:t>
            </w:r>
            <w:r>
              <w:rPr>
                <w:rFonts w:ascii="Times New Roman" w:hAnsi="Times New Roman"/>
                <w:sz w:val="24"/>
                <w:szCs w:val="24"/>
              </w:rPr>
              <w:t>оснащенность и ресурсное обеспечение ВС РФ.</w:t>
            </w:r>
          </w:p>
          <w:p w:rsidR="003952ED" w:rsidRDefault="003952E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Правовые основы военной службы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Воинская обязанность. Подготовка граждан к военной </w:t>
            </w:r>
            <w:r>
              <w:rPr>
                <w:rFonts w:ascii="Times New Roman" w:hAnsi="Times New Roman"/>
                <w:sz w:val="24"/>
                <w:szCs w:val="24"/>
              </w:rPr>
              <w:t>службе.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воинского учета. Призыв граждан на военную службу.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на военную службу по контракту. Исполнение обязанностей военной службы.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Альтернативная гражданская служба. Срок военной </w:t>
            </w:r>
            <w:r>
              <w:rPr>
                <w:rFonts w:ascii="Times New Roman" w:hAnsi="Times New Roman"/>
                <w:sz w:val="24"/>
                <w:szCs w:val="24"/>
              </w:rPr>
              <w:t>службы для военнослужащих, проходящих военную службу по призыву, по контракту и для проходящих альтернативную гражданскую службу.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bookmarkStart w:id="2" w:name="__DdeLink__2595_2386634463"/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  <w:bookmarkEnd w:id="2"/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должности и звания.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форма одежды и знаки различия военнослужащих ВС РФ.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Увольнение с военной службы. Запас. Мобилизационный резерв.</w:t>
            </w:r>
          </w:p>
          <w:p w:rsidR="003952ED" w:rsidRDefault="003952E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ЛР5-8.ВЛР1-9.ПР2-10 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Выписать в тетрадь </w:t>
            </w:r>
            <w:r>
              <w:rPr>
                <w:rFonts w:ascii="Times New Roman;serif" w:hAnsi="Times New Roman;serif"/>
                <w:color w:val="000000"/>
              </w:rPr>
              <w:t>основные понятия, конспект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Элементы начальной военной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П.З.№13 Строи и управление ими. Строевые приемы и движение без оружия.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воинского приветствия без оружия на месте и в движении, выход из строя и возвращение в строй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 к начальнику и отход от него.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отделения.</w:t>
            </w:r>
          </w:p>
          <w:p w:rsidR="003952ED" w:rsidRDefault="003952E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 ПР3-5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Назначение, боевые свойства и общее устройство автомата Калашникова. Работа частей и </w:t>
            </w:r>
            <w:r>
              <w:rPr>
                <w:rFonts w:ascii="Times New Roman" w:hAnsi="Times New Roman"/>
                <w:sz w:val="24"/>
                <w:szCs w:val="24"/>
              </w:rPr>
              <w:t>механизмов автомата Калашникова при стрельбе.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Оружие войск специального назначения ВС РФ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П.З.№14 Неполная разборка и сборка автомата Калашникова для чистки и смазки.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Хранение автомата Калашникова.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патрона.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Меры безопасности при обращении с автоматом Калашникова и патронами в повседневной жизнедеятельности и при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стрельб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ЛР5-8.ВЛР1-9.ПР2-10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 правила стрельбы. Ведение огня из автомата Калашникова.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теоритическое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Ручные </w:t>
            </w:r>
            <w:r>
              <w:rPr>
                <w:rFonts w:ascii="Times New Roman" w:hAnsi="Times New Roman"/>
                <w:sz w:val="24"/>
                <w:szCs w:val="24"/>
              </w:rPr>
              <w:t>осколочные гранаты. Меры безопасности при обращении с ручными осколочными гранатами.</w:t>
            </w:r>
          </w:p>
          <w:p w:rsidR="003952ED" w:rsidRDefault="003952E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общевойсковой бой. Инженерное оборудование позиции солдата.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П.З №15Способы передвижения в бою при действиях в пешем порядке.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военной топографии.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устройство, комплектность, подбор и правила использования средств индивидуальной защиты (СИЗ) (противогаза, респиратора, </w:t>
            </w:r>
            <w:r>
              <w:rPr>
                <w:rFonts w:ascii="Times New Roman" w:hAnsi="Times New Roman"/>
                <w:sz w:val="24"/>
                <w:szCs w:val="24"/>
              </w:rPr>
              <w:t>общевойскового защитного комплекта (ОЗК) и легкого защитного костюма (Л-1).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П.З№16 Действия по сигналам оповещения. Состав и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аптечки индивидуальной. Оказание первой помощи в бою. Способы выноса раненого с поля боя.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1277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Военно-профессиональная деятельность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и задачи военно-профессиональной деятельности. 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П.З.№17 Военно-учетные специальности. Профессиональный отбор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П.З№18Организация подготовки офицерских кадров для ВС РФ, МВД России, ФСБ России, МЧС России.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высших военно-учебных заведений ВС РФ и учреждения высшего образования МВД России, ФСБ России, МЧС России. Подготовка офицеров на военных кафедрах образовательных организаций высшего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Порядок подготовки и поступления в высшие военно-учебные заведения ВС РФ и учреждения высшего образования МВД России, ФСБ </w:t>
            </w:r>
            <w:r>
              <w:rPr>
                <w:rFonts w:ascii="Times New Roman" w:hAnsi="Times New Roman"/>
                <w:sz w:val="24"/>
                <w:szCs w:val="24"/>
              </w:rPr>
              <w:t>России, МЧС России.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952ED"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2ED" w:rsidRDefault="003B4B9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2ED" w:rsidRDefault="003952ED">
            <w:pPr>
              <w:spacing w:line="240" w:lineRule="auto"/>
              <w:jc w:val="center"/>
            </w:pPr>
          </w:p>
        </w:tc>
      </w:tr>
    </w:tbl>
    <w:p w:rsidR="003952ED" w:rsidRDefault="003952ED">
      <w:pPr>
        <w:spacing w:after="0" w:line="240" w:lineRule="auto"/>
        <w:ind w:righ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98"/>
        <w:rPr>
          <w:rFonts w:ascii="Times New Roman" w:eastAsia="Times New Roman" w:hAnsi="Times New Roman" w:cs="Times New Roman"/>
          <w:i/>
          <w:sz w:val="28"/>
          <w:szCs w:val="28"/>
          <w:highlight w:val="red"/>
          <w:lang w:eastAsia="ar-SA"/>
        </w:rPr>
        <w:sectPr w:rsidR="003952ED">
          <w:headerReference w:type="default" r:id="rId10"/>
          <w:footerReference w:type="default" r:id="rId11"/>
          <w:pgSz w:w="16838" w:h="11906" w:orient="landscape"/>
          <w:pgMar w:top="1701" w:right="1134" w:bottom="567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red"/>
          <w:lang w:eastAsia="ar-SA"/>
        </w:rPr>
        <w:t xml:space="preserve"> </w:t>
      </w:r>
    </w:p>
    <w:p w:rsidR="003952ED" w:rsidRDefault="003952ED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ПРИМЕРНЫЕ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ТЕМЫ ИНДИВИДУАЛЬНЫХ ПРОЕКТОВ</w:t>
      </w:r>
    </w:p>
    <w:p w:rsidR="003952ED" w:rsidRDefault="003952ED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Будущее без терроризма, терроризм без будущего.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2. Безопасность подростков при использовании современных технологий.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3. Вода как источник жизни.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4. Влияние человеческого фактора на возникновение ЧС техногенного 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5. Генномодифицированные продукты: за и против.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6. Значение жиров, белков и углеводов в питании подростков.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7. Исследование влияния звука на живые организмы.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8. Компьютерная зависимость и здоровье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9. Здоровье не купишь - его разум дает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10. Пиво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энергетические напитки. Нужны ли они молодёжи?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11. Причины травматизма в старшем школьном возрасте и пути их предотвращения.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12. Случайная встреча с ВИЧ-инфекцией.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13. Современные боевые средства и их поражающие факторы. Ядерное оружие.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14. Твоя жизнь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твой выбор. Опасность употребления табака, алкоголя, наркотиков для здоровья и безопасности человека.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15. Угроза военной безопасности России.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16. Характеристика экологической обстановки нашего района.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17. Что такое здоровый образ жизни?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18. Влияние совреме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нного телевидения на подростков.</w:t>
      </w:r>
    </w:p>
    <w:p w:rsidR="003952ED" w:rsidRDefault="003B4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19.Составление рациона питания учащегося с учётом соотношения белков, жиров и углеводов, а также калорий, в зависимости от его индивидуальных физических данных.</w:t>
      </w:r>
    </w:p>
    <w:p w:rsidR="003952ED" w:rsidRDefault="003B4B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Энергетические напитки: вред или польза?</w:t>
      </w:r>
    </w:p>
    <w:p w:rsidR="003952ED" w:rsidRDefault="003B4B9C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>21. Собственный п</w:t>
      </w:r>
      <w:r>
        <w:rPr>
          <w:sz w:val="28"/>
          <w:szCs w:val="28"/>
        </w:rPr>
        <w:t>лан подготовки к военной службе.</w:t>
      </w:r>
    </w:p>
    <w:p w:rsidR="003952ED" w:rsidRDefault="003B4B9C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>22. Как стать долгожителем в нашем регионе?</w:t>
      </w:r>
    </w:p>
    <w:p w:rsidR="003952ED" w:rsidRDefault="003B4B9C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23.Экологическая обстановка в  </w:t>
      </w:r>
      <w:r>
        <w:rPr>
          <w:sz w:val="28"/>
          <w:szCs w:val="28"/>
          <w:lang w:val="ru-RU"/>
        </w:rPr>
        <w:t>Оренбургской области</w:t>
      </w:r>
      <w:r>
        <w:rPr>
          <w:sz w:val="28"/>
          <w:szCs w:val="28"/>
        </w:rPr>
        <w:t>, способы ее улучшения и восстановления</w:t>
      </w:r>
    </w:p>
    <w:p w:rsidR="003952ED" w:rsidRDefault="003B4B9C">
      <w:pPr>
        <w:pStyle w:val="ad"/>
        <w:spacing w:after="0"/>
      </w:pPr>
      <w:r>
        <w:rPr>
          <w:sz w:val="28"/>
          <w:szCs w:val="28"/>
        </w:rPr>
        <w:t>24. Защита прав ребенка.</w:t>
      </w:r>
    </w:p>
    <w:p w:rsidR="003952ED" w:rsidRDefault="003B4B9C">
      <w:pPr>
        <w:pStyle w:val="ad"/>
        <w:spacing w:after="0"/>
      </w:pPr>
      <w:r>
        <w:rPr>
          <w:sz w:val="28"/>
          <w:szCs w:val="28"/>
        </w:rPr>
        <w:t>25. Почему закон стоит на страже природы?</w:t>
      </w:r>
    </w:p>
    <w:p w:rsidR="003952ED" w:rsidRDefault="003952ED">
      <w:pPr>
        <w:pStyle w:val="ad"/>
        <w:spacing w:after="0"/>
        <w:rPr>
          <w:sz w:val="28"/>
          <w:szCs w:val="28"/>
        </w:rPr>
      </w:pPr>
    </w:p>
    <w:p w:rsidR="003952ED" w:rsidRDefault="003B4B9C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952ED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 ВОПРОСЫ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ДЛЯ ПОДГОТОВКИ К ДИФФЕРЕНЦИРОВАННОМУ ЗАЧЕТУ/ЭКЗАМЕНУ</w:t>
      </w:r>
    </w:p>
    <w:p w:rsidR="003952ED" w:rsidRDefault="003952ED">
      <w:pPr>
        <w:spacing w:after="0" w:line="240" w:lineRule="auto"/>
        <w:ind w:right="-82" w:firstLine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Брак и семья; основные понятия; условно порядок заключения брака.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История создания Вооруженных Сил РФ, ее связь с историей и становлениемРоссийского государства.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Семейное законодательство Российской Фе</w:t>
      </w:r>
      <w:r>
        <w:rPr>
          <w:color w:val="181818"/>
          <w:sz w:val="28"/>
          <w:szCs w:val="28"/>
        </w:rPr>
        <w:t>дерации; личные права и обязанности супругов.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Организационная структура Вооруженных Сил Российской Федерации;виды Вооруженных сил, рода войск.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Инфекции, передаваемые половым путем; причины, приводящие к заражению; меры профилактики.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Роль и место Вооруженны</w:t>
      </w:r>
      <w:r>
        <w:rPr>
          <w:color w:val="181818"/>
          <w:sz w:val="28"/>
          <w:szCs w:val="28"/>
        </w:rPr>
        <w:t>х Сил Российской Федерации в системе обеспечения национальной безопасности России.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ВИЧ-инфекция и СПИД; основные понятия, способы заражения, меры профилактики.</w:t>
      </w:r>
      <w:r>
        <w:rPr>
          <w:color w:val="181818"/>
          <w:sz w:val="28"/>
          <w:szCs w:val="28"/>
        </w:rPr>
        <w:br/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Какие качества гражданина России характеризуют его как защитника Отечества?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Семья в современном</w:t>
      </w:r>
      <w:r>
        <w:rPr>
          <w:color w:val="181818"/>
          <w:sz w:val="28"/>
          <w:szCs w:val="28"/>
        </w:rPr>
        <w:t xml:space="preserve"> мире функции семьи; влияние семейных отношений на здоровье людей.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Дни воинской славы России – память поколений о воинских подвигах защитников Родины.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Нравственность и формирование правильного взаимоотношения полов – важнысоставляющие здорового образа жизн</w:t>
      </w:r>
      <w:r>
        <w:rPr>
          <w:color w:val="181818"/>
          <w:sz w:val="28"/>
          <w:szCs w:val="28"/>
        </w:rPr>
        <w:t>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Значение дружбы и войскового товарищества для боевой готовности и боеспособности подразделений Вооруженных Сил Российской Федерации.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Наркомания и токсикомания; общие понятия; последствия употребления наркотиков для здоровья людей; профилактика </w:t>
      </w:r>
      <w:r>
        <w:rPr>
          <w:color w:val="181818"/>
          <w:sz w:val="28"/>
          <w:szCs w:val="28"/>
        </w:rPr>
        <w:t>наркозависимости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История российских государственных наград за военные отличия; ордена Российской </w:t>
      </w:r>
      <w:r>
        <w:rPr>
          <w:color w:val="181818"/>
          <w:sz w:val="28"/>
          <w:szCs w:val="28"/>
          <w:lang w:val="ru-RU"/>
        </w:rPr>
        <w:t>Федераций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Курение табака и его влияние на здоровье человека; табачный дым, его состав;вредное влияние табачного дыма на окружающих (пассивное курение).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Статус </w:t>
      </w:r>
      <w:r>
        <w:rPr>
          <w:color w:val="181818"/>
          <w:sz w:val="28"/>
          <w:szCs w:val="28"/>
        </w:rPr>
        <w:t>военнослужащих, их права и свободы.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Знания, умения и навыки, которые повышают безопасность человекапри автономном существовании в природных условиях.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Конституция России и другие законы РФ, определяющие правовые основы военной службы.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Чрезвычайные ситуации </w:t>
      </w:r>
      <w:r>
        <w:rPr>
          <w:color w:val="181818"/>
          <w:sz w:val="28"/>
          <w:szCs w:val="28"/>
        </w:rPr>
        <w:t>природного и техногенного характера, защитанаселения от их последствий.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Военная служба по призыву; ее особенности.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Правила поведения в повседневной жизни, помогающие избежатькриминальных ситуаций.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Медицинское освидетельствование граждан при их первоначальн</w:t>
      </w:r>
      <w:r>
        <w:rPr>
          <w:color w:val="181818"/>
          <w:sz w:val="28"/>
          <w:szCs w:val="28"/>
        </w:rPr>
        <w:t>ой постановкена воинский учет.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Уголовная ответственность несовершеннолетних; виды наказаний, назначаемые несовершеннолетним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Обязательная подготовка граждан к военной службе, основное ее содержание    и предназначение.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Оповещение и информирование населения </w:t>
      </w:r>
      <w:r>
        <w:rPr>
          <w:color w:val="181818"/>
          <w:sz w:val="28"/>
          <w:szCs w:val="28"/>
        </w:rPr>
        <w:t>о возникающих чрезвычайных ситуациях.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Первоначальная постановка граждан на воинский учет; обязанности граждан по воинскому учету.</w:t>
      </w:r>
    </w:p>
    <w:p w:rsidR="003952ED" w:rsidRDefault="003B4B9C">
      <w:pPr>
        <w:pStyle w:val="ad"/>
        <w:numPr>
          <w:ilvl w:val="0"/>
          <w:numId w:val="2"/>
        </w:numPr>
        <w:tabs>
          <w:tab w:val="clear" w:pos="720"/>
          <w:tab w:val="left" w:pos="990"/>
        </w:tabs>
        <w:spacing w:after="0"/>
      </w:pPr>
      <w:r>
        <w:rPr>
          <w:color w:val="181818"/>
          <w:sz w:val="28"/>
          <w:szCs w:val="28"/>
        </w:rPr>
        <w:t>История гражданской обороны, ее предназначение и основные задачи по защите населения.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Основные понятия о воинской обязанности;</w:t>
      </w:r>
      <w:r>
        <w:rPr>
          <w:color w:val="181818"/>
          <w:sz w:val="28"/>
          <w:szCs w:val="28"/>
        </w:rPr>
        <w:t xml:space="preserve"> организация воинского учета.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Современные средства поражения, их краткая характеристика и поражающие факторы.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Воинские звания и воинская форма одежды военнослужащих Вооружены Сил России.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Защитные сооружения гражданской обороны и их предназначение; правила </w:t>
      </w:r>
      <w:r>
        <w:rPr>
          <w:color w:val="181818"/>
          <w:sz w:val="28"/>
          <w:szCs w:val="28"/>
        </w:rPr>
        <w:t>поведения в этих сооружениях.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Общие, должностные и специальные обязанности военнослужащих.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Средства индивидуальной защиты и их предназначения.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Организация призыва на военную службу; порядок предоставления отсрочки и освобождения от военной службы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Аварийно-</w:t>
      </w:r>
      <w:r>
        <w:rPr>
          <w:color w:val="181818"/>
          <w:sz w:val="28"/>
          <w:szCs w:val="28"/>
        </w:rPr>
        <w:t>спасательные и другие неотложные работы, проводимыев зонах чрезвычайных ситуаций.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Военная присяга -основной закон воинской службы; порядок приведения военнослужащих к военной присяге.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Наиболее распространенные инфекционные заболевания; их причины; меры про</w:t>
      </w:r>
      <w:r>
        <w:rPr>
          <w:color w:val="181818"/>
          <w:sz w:val="28"/>
          <w:szCs w:val="28"/>
        </w:rPr>
        <w:t>филактики.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Военные аспекты международного гуманитарного права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Образ жизни и профилактика заболеваний; значение личной и общественной гигиены для здоровья человека.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Общевоинские уставы Вооруженных Сил Российской Федерации – главный закон жизни </w:t>
      </w:r>
      <w:r>
        <w:rPr>
          <w:color w:val="181818"/>
          <w:sz w:val="28"/>
          <w:szCs w:val="28"/>
        </w:rPr>
        <w:t>военнослужащих.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Основные понятия здоровья и благополучии человека.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Льготы, предоставляемые военнослужащим, которые проходят военную службу по призыву.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Здоровый образ жизни – система индивидуального поведения человека, направленная на сохранение и укреплени</w:t>
      </w:r>
      <w:r>
        <w:rPr>
          <w:color w:val="181818"/>
          <w:sz w:val="28"/>
          <w:szCs w:val="28"/>
        </w:rPr>
        <w:t>е его здоровья.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Основные виды воинской деятельности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Основные составляющие жизнедеятельности человека.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Значение режима труда и отдыха для гармоничного развития человека, его нравственных и физических качеств. 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Общие требования воинской деятельности к уровню</w:t>
      </w:r>
      <w:r>
        <w:rPr>
          <w:color w:val="181818"/>
          <w:sz w:val="28"/>
          <w:szCs w:val="28"/>
        </w:rPr>
        <w:t xml:space="preserve"> подготовки граждан,    призываемых на военную службу.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Двигательная активность, ее значение для здоровья человека.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>Воинская дисциплина, ее значение в современных условиях.</w:t>
      </w:r>
    </w:p>
    <w:p w:rsidR="003952ED" w:rsidRDefault="003B4B9C">
      <w:pPr>
        <w:pStyle w:val="ad"/>
        <w:numPr>
          <w:ilvl w:val="0"/>
          <w:numId w:val="2"/>
        </w:numPr>
        <w:spacing w:after="0"/>
      </w:pPr>
      <w:r>
        <w:rPr>
          <w:color w:val="181818"/>
          <w:sz w:val="28"/>
          <w:szCs w:val="28"/>
        </w:rPr>
        <w:t xml:space="preserve">Закаливание организма и его значение для укрепления здоровья человека;использование </w:t>
      </w:r>
      <w:r>
        <w:rPr>
          <w:color w:val="181818"/>
          <w:sz w:val="28"/>
          <w:szCs w:val="28"/>
        </w:rPr>
        <w:t xml:space="preserve">факторов окружающей природной среды для закаливания. </w:t>
      </w:r>
      <w:r>
        <w:rPr>
          <w:color w:val="181818"/>
          <w:sz w:val="28"/>
          <w:szCs w:val="28"/>
        </w:rPr>
        <w:br/>
      </w:r>
    </w:p>
    <w:p w:rsidR="003952ED" w:rsidRDefault="003952ED">
      <w:pPr>
        <w:pStyle w:val="ad"/>
        <w:spacing w:after="0"/>
        <w:jc w:val="center"/>
        <w:rPr>
          <w:sz w:val="28"/>
          <w:szCs w:val="28"/>
        </w:rPr>
      </w:pPr>
    </w:p>
    <w:p w:rsidR="003952ED" w:rsidRDefault="003952ED">
      <w:pPr>
        <w:pStyle w:val="ad"/>
        <w:spacing w:after="0"/>
        <w:jc w:val="center"/>
        <w:rPr>
          <w:b/>
          <w:sz w:val="28"/>
          <w:szCs w:val="28"/>
        </w:rPr>
      </w:pPr>
    </w:p>
    <w:p w:rsidR="003952ED" w:rsidRDefault="003952ED">
      <w:pPr>
        <w:pStyle w:val="ad"/>
        <w:spacing w:after="0"/>
        <w:jc w:val="center"/>
        <w:rPr>
          <w:b/>
          <w:sz w:val="28"/>
          <w:szCs w:val="28"/>
        </w:rPr>
      </w:pPr>
    </w:p>
    <w:p w:rsidR="003952ED" w:rsidRDefault="003952ED">
      <w:pPr>
        <w:pStyle w:val="ad"/>
        <w:spacing w:after="0"/>
        <w:jc w:val="center"/>
        <w:rPr>
          <w:b/>
          <w:sz w:val="28"/>
          <w:szCs w:val="28"/>
        </w:rPr>
      </w:pPr>
    </w:p>
    <w:p w:rsidR="003952ED" w:rsidRDefault="003952ED">
      <w:pPr>
        <w:pStyle w:val="ad"/>
        <w:spacing w:after="0"/>
        <w:jc w:val="center"/>
        <w:rPr>
          <w:b/>
          <w:sz w:val="28"/>
          <w:szCs w:val="28"/>
        </w:rPr>
      </w:pPr>
    </w:p>
    <w:p w:rsidR="003952ED" w:rsidRDefault="003952ED">
      <w:pPr>
        <w:pStyle w:val="ad"/>
        <w:spacing w:after="0"/>
        <w:jc w:val="center"/>
        <w:rPr>
          <w:b/>
          <w:sz w:val="28"/>
          <w:szCs w:val="28"/>
        </w:rPr>
      </w:pPr>
    </w:p>
    <w:p w:rsidR="003952ED" w:rsidRDefault="003B4B9C">
      <w:pPr>
        <w:pStyle w:val="a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3952ED" w:rsidRDefault="003952ED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Освоение программы учебной дисциплины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использование учебного кабинета кабинет «ОБЖ» №109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. 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отовки обучающихся. </w:t>
      </w:r>
    </w:p>
    <w:p w:rsidR="003952ED" w:rsidRDefault="003B4B9C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состав учебно-методического и материально-технического обеспечения программы учебной дисциплины «ОБЖ» входит: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Дидактические материалы.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 Аудио и видеоматериалы.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 Учебные пособия, дополнительная литература.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Наглядный материл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кабинета (стенды, папки с собранными материалами по различным темам)</w:t>
      </w:r>
    </w:p>
    <w:p w:rsidR="003952ED" w:rsidRDefault="003B4B9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         5 Мультимедиапроектор.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ar-SA"/>
        </w:rPr>
        <w:t xml:space="preserve"> 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3952ED" w:rsidRDefault="003B4B9C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Библиотечный фонд может быть дополнен энц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иклопедиями, справочниками, словарями, научной и научно-популярной литературой по разным вопросам изучения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ОБЖ», в том числе видеоматериалами.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виях дистанционного обучения.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нтакта между обучающимся и преподавателем.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ких работников.</w:t>
      </w:r>
    </w:p>
    <w:p w:rsidR="003952ED" w:rsidRDefault="003B4B9C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Электронная информационно-образовательная среда (ЭИОС) совокупность электронны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ГАПОУ «Акбулакский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3952ED" w:rsidRDefault="003952ED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ЛИТЕРАТУРА</w:t>
      </w:r>
    </w:p>
    <w:p w:rsidR="003952ED" w:rsidRDefault="003952ED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3952ED" w:rsidRDefault="003952ED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Основная литератур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а:</w:t>
      </w:r>
    </w:p>
    <w:p w:rsidR="003952ED" w:rsidRDefault="003B4B9C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 xml:space="preserve">1.Основы безопасности жизнедеятельности.  Ким С.В., Горский В.А.,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ar-SA"/>
        </w:rPr>
        <w:t>Общество с ограниченной ответственностью Издательский центр «ВЕНТА НА-ГРАФ» Акционерное  общество «Издательство  Просвещение» от 20 мая 2020 года №254</w:t>
      </w:r>
    </w:p>
    <w:p w:rsidR="003952ED" w:rsidRDefault="003B4B9C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 xml:space="preserve">2.Основы безопасности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жизнедеятельности. Косолапова Н.В.,</w:t>
      </w:r>
    </w:p>
    <w:p w:rsidR="003952ED" w:rsidRDefault="003B4B9C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Прокопенко Н.А. 2020 г. Издательство «Академия»</w:t>
      </w:r>
    </w:p>
    <w:p w:rsidR="003952ED" w:rsidRDefault="003B4B9C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3.Долгов, В. С. Основы безопасности жизнедеятельности : учебник / В. С.</w:t>
      </w:r>
    </w:p>
    <w:p w:rsidR="003952ED" w:rsidRDefault="003B4B9C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Долгов.</w:t>
      </w:r>
    </w:p>
    <w:p w:rsidR="003952ED" w:rsidRDefault="003B4B9C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4.Основы безопасности жизнедеятельности Аюбов Э.Н., Прищепов Д.З., Муркова М.В.,</w:t>
      </w:r>
      <w:r>
        <w:rPr>
          <w:rFonts w:ascii="Times New Roman" w:hAnsi="Times New Roman"/>
          <w:color w:val="1A1A1A"/>
          <w:sz w:val="28"/>
          <w:szCs w:val="28"/>
        </w:rPr>
        <w:t xml:space="preserve"> Тарак</w:t>
      </w:r>
      <w:r>
        <w:rPr>
          <w:rFonts w:ascii="Times New Roman" w:hAnsi="Times New Roman"/>
          <w:color w:val="1A1A1A"/>
          <w:sz w:val="28"/>
          <w:szCs w:val="28"/>
        </w:rPr>
        <w:t>анов А.Ю.</w:t>
      </w:r>
    </w:p>
    <w:p w:rsidR="003952ED" w:rsidRDefault="003B4B9C">
      <w:pPr>
        <w:spacing w:after="0"/>
      </w:pPr>
      <w:bookmarkStart w:id="3" w:name="__DdeLink__2612_573112641"/>
      <w:r>
        <w:rPr>
          <w:rFonts w:ascii="Times New Roman" w:hAnsi="Times New Roman"/>
          <w:color w:val="1A1A1A"/>
          <w:sz w:val="28"/>
          <w:szCs w:val="28"/>
        </w:rPr>
        <w:t>Общество с ограниченной ответственностью</w:t>
      </w:r>
      <w:bookmarkEnd w:id="3"/>
      <w:r>
        <w:rPr>
          <w:rFonts w:ascii="Times New Roman" w:hAnsi="Times New Roman"/>
          <w:color w:val="1A1A1A"/>
          <w:sz w:val="28"/>
          <w:szCs w:val="28"/>
        </w:rPr>
        <w:t xml:space="preserve"> "Русское слово - учебник"</w:t>
      </w:r>
    </w:p>
    <w:p w:rsidR="003952ED" w:rsidRDefault="003B4B9C">
      <w:pPr>
        <w:spacing w:after="0" w:line="240" w:lineRule="auto"/>
        <w:ind w:right="278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5.Авторы: Э.Н. Аюбов, Д.З. Прищепов, М.В. Муркова, А.Ю. ТаракановОсновы</w:t>
      </w:r>
    </w:p>
    <w:p w:rsidR="003952ED" w:rsidRDefault="003B4B9C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безопасности жизнедеятельности: учебник для 10 - 11 класса общеобразовательных</w:t>
      </w:r>
    </w:p>
    <w:p w:rsidR="003952ED" w:rsidRDefault="003B4B9C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организаций. Базовый у</w:t>
      </w:r>
      <w:r>
        <w:rPr>
          <w:rFonts w:ascii="Times New Roman" w:hAnsi="Times New Roman"/>
          <w:color w:val="1A1A1A"/>
          <w:sz w:val="28"/>
          <w:szCs w:val="28"/>
        </w:rPr>
        <w:t>ровень. 2021 г.</w:t>
      </w:r>
    </w:p>
    <w:p w:rsidR="003952ED" w:rsidRDefault="003B4B9C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6.А.Т. Смирнов Б.О. Хренников по урочные разработки по ОБЖ 10-11 класс Москва «Просвещение 2021 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952ED" w:rsidRDefault="003B4B9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ar-SA"/>
        </w:rPr>
        <w:t xml:space="preserve"> </w:t>
      </w:r>
    </w:p>
    <w:p w:rsidR="003952ED" w:rsidRDefault="003B4B9C">
      <w:r>
        <w:rPr>
          <w:rFonts w:ascii="Times New Roman" w:hAnsi="Times New Roman"/>
          <w:b/>
          <w:bCs/>
          <w:sz w:val="28"/>
          <w:szCs w:val="28"/>
          <w:lang w:eastAsia="ar-SA"/>
        </w:rPr>
        <w:t>Нормативные акты:</w:t>
      </w:r>
    </w:p>
    <w:p w:rsidR="003952ED" w:rsidRDefault="003952ED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ar-SA"/>
        </w:rPr>
      </w:pPr>
    </w:p>
    <w:p w:rsidR="003952ED" w:rsidRDefault="003B4B9C">
      <w:pPr>
        <w:pStyle w:val="ad"/>
      </w:pPr>
      <w:r>
        <w:rPr>
          <w:sz w:val="28"/>
          <w:szCs w:val="28"/>
        </w:rPr>
        <w:t>1.Конституция РФ. Ст. 42, 43, 44, 59.</w:t>
      </w:r>
    </w:p>
    <w:p w:rsidR="003952ED" w:rsidRDefault="003B4B9C">
      <w:pPr>
        <w:pStyle w:val="ad"/>
      </w:pPr>
      <w:r>
        <w:rPr>
          <w:sz w:val="28"/>
          <w:szCs w:val="28"/>
        </w:rPr>
        <w:t>2.«Об образовании» 13.03.96 № 12–ФЗ. Ст. 7, 14. п.7.</w:t>
      </w:r>
    </w:p>
    <w:p w:rsidR="003952ED" w:rsidRDefault="003B4B9C">
      <w:pPr>
        <w:pStyle w:val="ad"/>
      </w:pPr>
      <w:r>
        <w:rPr>
          <w:sz w:val="28"/>
          <w:szCs w:val="28"/>
        </w:rPr>
        <w:t>3.«О безопасности» 5.03.92.</w:t>
      </w:r>
      <w:r>
        <w:rPr>
          <w:sz w:val="28"/>
          <w:szCs w:val="28"/>
        </w:rPr>
        <w:t xml:space="preserve">  № 2446-1. Ст. 1, 4, 5.</w:t>
      </w:r>
    </w:p>
    <w:p w:rsidR="003952ED" w:rsidRDefault="003B4B9C">
      <w:pPr>
        <w:pStyle w:val="ad"/>
      </w:pPr>
      <w:r>
        <w:rPr>
          <w:sz w:val="28"/>
          <w:szCs w:val="28"/>
        </w:rPr>
        <w:t>4.«О гражданской обороне» 12.02.98. № 28-ФЗ. Ст. 2, 10.</w:t>
      </w:r>
    </w:p>
    <w:p w:rsidR="003952ED" w:rsidRDefault="003B4B9C">
      <w:pPr>
        <w:pStyle w:val="ad"/>
      </w:pPr>
      <w:r>
        <w:rPr>
          <w:sz w:val="28"/>
          <w:szCs w:val="28"/>
        </w:rPr>
        <w:t>5.«О защите населения и территорий от чрезвычайных ситуаций      природного       и техногенного характера» 21.12.94 № 68-ФЗ. Ст. 18, 19, 20.</w:t>
      </w:r>
    </w:p>
    <w:p w:rsidR="003952ED" w:rsidRDefault="003B4B9C">
      <w:pPr>
        <w:pStyle w:val="ad"/>
      </w:pPr>
      <w:r>
        <w:rPr>
          <w:sz w:val="28"/>
          <w:szCs w:val="28"/>
        </w:rPr>
        <w:t>6.«Об охране окружающей природной</w:t>
      </w:r>
      <w:r>
        <w:rPr>
          <w:sz w:val="28"/>
          <w:szCs w:val="28"/>
        </w:rPr>
        <w:t xml:space="preserve"> среды» 21.02.92. </w:t>
      </w:r>
    </w:p>
    <w:p w:rsidR="003952ED" w:rsidRDefault="003B4B9C">
      <w:pPr>
        <w:pStyle w:val="ad"/>
      </w:pPr>
      <w:r>
        <w:rPr>
          <w:sz w:val="28"/>
          <w:szCs w:val="28"/>
        </w:rPr>
        <w:t>7. «О санитарно-эпидемиологическом благополучии населения» 19.04.91.</w:t>
      </w:r>
    </w:p>
    <w:p w:rsidR="003952ED" w:rsidRDefault="003B4B9C">
      <w:pPr>
        <w:pStyle w:val="ad"/>
      </w:pPr>
      <w:r>
        <w:rPr>
          <w:sz w:val="28"/>
          <w:szCs w:val="28"/>
        </w:rPr>
        <w:t>8.«Об охране здоровья населения РФ» 1993.</w:t>
      </w:r>
    </w:p>
    <w:p w:rsidR="003952ED" w:rsidRDefault="003B4B9C">
      <w:pPr>
        <w:pStyle w:val="ad"/>
      </w:pPr>
      <w:r>
        <w:rPr>
          <w:sz w:val="28"/>
          <w:szCs w:val="28"/>
        </w:rPr>
        <w:t>9.«О безопасности дорожного движения» 10.12.95 № 196-ФЗ. Ст. 22.</w:t>
      </w:r>
    </w:p>
    <w:p w:rsidR="003952ED" w:rsidRDefault="003B4B9C">
      <w:pPr>
        <w:pStyle w:val="ad"/>
      </w:pPr>
      <w:r>
        <w:rPr>
          <w:sz w:val="28"/>
          <w:szCs w:val="28"/>
        </w:rPr>
        <w:t>10.«О пожарной безопасности» 24.12.94 № 69-ФЗ. Ст.25.</w:t>
      </w:r>
    </w:p>
    <w:p w:rsidR="003952ED" w:rsidRDefault="003B4B9C">
      <w:pPr>
        <w:pStyle w:val="ad"/>
      </w:pPr>
      <w:r>
        <w:rPr>
          <w:sz w:val="28"/>
          <w:szCs w:val="28"/>
        </w:rPr>
        <w:t>11.«О р</w:t>
      </w:r>
      <w:r>
        <w:rPr>
          <w:sz w:val="28"/>
          <w:szCs w:val="28"/>
        </w:rPr>
        <w:t>адиационной безопасности населения РФ» 9.01.96 № 3-ФЗ.</w:t>
      </w:r>
    </w:p>
    <w:p w:rsidR="003952ED" w:rsidRDefault="003B4B9C">
      <w:pPr>
        <w:pStyle w:val="ad"/>
      </w:pPr>
      <w:r>
        <w:rPr>
          <w:sz w:val="28"/>
          <w:szCs w:val="28"/>
        </w:rPr>
        <w:t>12.«О безопасности обращения с пестицидами и агрохимикатами» 19.07.97 №     109-ФЗ.</w:t>
      </w:r>
    </w:p>
    <w:p w:rsidR="003952ED" w:rsidRDefault="003B4B9C">
      <w:pPr>
        <w:pStyle w:val="ad"/>
      </w:pPr>
      <w:r>
        <w:rPr>
          <w:sz w:val="28"/>
          <w:szCs w:val="28"/>
        </w:rPr>
        <w:t>13.«О борьбе с терроризмом» 25.07.98 № 130-ФЗ. Ст. 3, 5, 6, 7, 9.</w:t>
      </w:r>
    </w:p>
    <w:p w:rsidR="003952ED" w:rsidRDefault="003B4B9C">
      <w:pPr>
        <w:pStyle w:val="ad"/>
      </w:pPr>
      <w:r>
        <w:rPr>
          <w:sz w:val="28"/>
          <w:szCs w:val="28"/>
        </w:rPr>
        <w:t xml:space="preserve">14.«О воинской обязанности и военной службе» </w:t>
      </w:r>
      <w:r>
        <w:rPr>
          <w:sz w:val="28"/>
          <w:szCs w:val="28"/>
        </w:rPr>
        <w:t>28.03.98 № 53-ФЗ. Ст. 2,11, 12, 13,14.</w:t>
      </w:r>
    </w:p>
    <w:p w:rsidR="003952ED" w:rsidRDefault="003B4B9C">
      <w:pPr>
        <w:pStyle w:val="ad"/>
      </w:pPr>
      <w:r>
        <w:rPr>
          <w:sz w:val="28"/>
          <w:szCs w:val="28"/>
        </w:rPr>
        <w:t>15.«Об аварийно-спасательных службах и статусе спасателей» 14.07.95 ГД.</w:t>
      </w:r>
    </w:p>
    <w:p w:rsidR="003952ED" w:rsidRDefault="003B4B9C">
      <w:pPr>
        <w:pStyle w:val="ad"/>
      </w:pPr>
      <w:r>
        <w:rPr>
          <w:sz w:val="28"/>
          <w:szCs w:val="28"/>
        </w:rPr>
        <w:t>16.«Об оружии» июль 1997.</w:t>
      </w:r>
    </w:p>
    <w:p w:rsidR="003952ED" w:rsidRDefault="003B4B9C">
      <w:pPr>
        <w:pStyle w:val="ad"/>
      </w:pPr>
      <w:r>
        <w:rPr>
          <w:sz w:val="28"/>
          <w:szCs w:val="28"/>
        </w:rPr>
        <w:t>17.«Уголовный кодекс РФ». Ст. 205, 206, 207, 8</w:t>
      </w:r>
    </w:p>
    <w:p w:rsidR="003952ED" w:rsidRDefault="003B4B9C">
      <w:pPr>
        <w:pStyle w:val="ad"/>
      </w:pPr>
      <w:r>
        <w:rPr>
          <w:b/>
          <w:sz w:val="28"/>
          <w:szCs w:val="28"/>
        </w:rPr>
        <w:t xml:space="preserve">         Интернет-источники:</w:t>
      </w:r>
    </w:p>
    <w:p w:rsidR="003952ED" w:rsidRDefault="003B4B9C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http://kuhta.clan.su  Журнал «Основы без</w:t>
      </w:r>
      <w:r>
        <w:rPr>
          <w:rFonts w:ascii="Times New Roman" w:hAnsi="Times New Roman"/>
          <w:color w:val="000000"/>
          <w:sz w:val="28"/>
          <w:szCs w:val="28"/>
        </w:rPr>
        <w:t xml:space="preserve">опасности жизнедеятельности         2. http://www.school-obz.org  Основы безопасности жизнедеятельности. Сайт Баграмян Э.     </w:t>
      </w:r>
    </w:p>
    <w:p w:rsidR="003952ED" w:rsidRDefault="003B4B9C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http://theobg.by.ru/index.htm  Нормативные документы, методические материалы по        ОБЖ. Сайт Разумова В.Н. </w:t>
      </w:r>
    </w:p>
    <w:p w:rsidR="003952ED" w:rsidRDefault="003B4B9C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http://info</w:t>
      </w:r>
      <w:r>
        <w:rPr>
          <w:rFonts w:ascii="Times New Roman" w:hAnsi="Times New Roman"/>
          <w:color w:val="000000"/>
          <w:sz w:val="28"/>
          <w:szCs w:val="28"/>
        </w:rPr>
        <w:t>rmic.narod.ru/obg.html  Основы безопасности жизнедеятельности</w:t>
      </w:r>
    </w:p>
    <w:p w:rsidR="003952ED" w:rsidRDefault="003B4B9C">
      <w:pPr>
        <w:spacing w:after="0" w:line="240" w:lineRule="auto"/>
        <w:ind w:right="278" w:firstLine="540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3952ED">
      <w:headerReference w:type="default" r:id="rId12"/>
      <w:footerReference w:type="default" r:id="rId13"/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B9C" w:rsidRDefault="003B4B9C">
      <w:pPr>
        <w:spacing w:after="0" w:line="240" w:lineRule="auto"/>
      </w:pPr>
      <w:r>
        <w:separator/>
      </w:r>
    </w:p>
  </w:endnote>
  <w:endnote w:type="continuationSeparator" w:id="0">
    <w:p w:rsidR="003B4B9C" w:rsidRDefault="003B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Bold">
    <w:altName w:val="Calibri"/>
    <w:charset w:val="CC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B4B9C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 w:rsidR="00815182">
      <w:rPr>
        <w:noProof/>
      </w:rPr>
      <w:t>2</w:t>
    </w:r>
    <w:r>
      <w:fldChar w:fldCharType="end"/>
    </w:r>
  </w:p>
  <w:p w:rsidR="003952ED" w:rsidRDefault="003952E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952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B4B9C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t>48</w:t>
    </w:r>
    <w:r>
      <w:fldChar w:fldCharType="end"/>
    </w:r>
  </w:p>
  <w:p w:rsidR="003952ED" w:rsidRDefault="003952E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B9C" w:rsidRDefault="003B4B9C">
      <w:pPr>
        <w:spacing w:after="0" w:line="240" w:lineRule="auto"/>
      </w:pPr>
      <w:r>
        <w:separator/>
      </w:r>
    </w:p>
  </w:footnote>
  <w:footnote w:type="continuationSeparator" w:id="0">
    <w:p w:rsidR="003B4B9C" w:rsidRDefault="003B4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952ED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952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2ED" w:rsidRDefault="003952E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51928"/>
    <w:multiLevelType w:val="multilevel"/>
    <w:tmpl w:val="7DBA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2C853832"/>
    <w:multiLevelType w:val="multilevel"/>
    <w:tmpl w:val="31840904"/>
    <w:lvl w:ilvl="0">
      <w:start w:val="1"/>
      <w:numFmt w:val="bullet"/>
      <w:lvlText w:val="-"/>
      <w:lvlJc w:val="left"/>
      <w:pPr>
        <w:ind w:left="1429" w:hanging="360"/>
      </w:pPr>
      <w:rPr>
        <w:rFonts w:ascii="Sitka Text" w:hAnsi="Sitka Text" w:cs="Sitka Text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A4064A"/>
    <w:multiLevelType w:val="multilevel"/>
    <w:tmpl w:val="E53A75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2ED"/>
    <w:rsid w:val="003952ED"/>
    <w:rsid w:val="003B4B9C"/>
    <w:rsid w:val="0081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9F98"/>
  <w15:docId w15:val="{3BD42795-5ABA-4911-9CE5-16876B91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x-none" w:eastAsia="ar-SA"/>
    </w:rPr>
  </w:style>
  <w:style w:type="paragraph" w:styleId="2">
    <w:name w:val="heading 2"/>
    <w:basedOn w:val="a"/>
    <w:next w:val="a"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qFormat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qFormat/>
    <w:pPr>
      <w:keepNext/>
      <w:spacing w:after="0" w:line="360" w:lineRule="auto"/>
      <w:jc w:val="both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ar-SA"/>
    </w:rPr>
  </w:style>
  <w:style w:type="paragraph" w:styleId="8">
    <w:name w:val="heading 8"/>
    <w:basedOn w:val="a"/>
    <w:next w:val="a"/>
    <w:qFormat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qFormat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qFormat/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character" w:customStyle="1" w:styleId="80">
    <w:name w:val="Заголовок 8 Знак"/>
    <w:basedOn w:val="a0"/>
    <w:qFormat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a3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4">
    <w:name w:val="page number"/>
    <w:qFormat/>
    <w:rPr>
      <w:rFonts w:cs="Times New Roman"/>
    </w:rPr>
  </w:style>
  <w:style w:type="character" w:customStyle="1" w:styleId="a5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7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8">
    <w:name w:val="Текст выноски Знак"/>
    <w:basedOn w:val="a0"/>
    <w:qFormat/>
    <w:rPr>
      <w:rFonts w:ascii="Times New Roman" w:eastAsia="Times New Roman" w:hAnsi="Times New Roman" w:cs="Times New Roman"/>
      <w:sz w:val="2"/>
      <w:szCs w:val="20"/>
      <w:lang w:val="x-none" w:eastAsia="ar-SA"/>
    </w:rPr>
  </w:style>
  <w:style w:type="character" w:customStyle="1" w:styleId="a9">
    <w:name w:val="Без интервала Знак"/>
    <w:qFormat/>
    <w:rPr>
      <w:rFonts w:ascii="Calibri" w:eastAsia="Times New Roman" w:hAnsi="Calibri" w:cs="Times New Roman"/>
      <w:lang w:eastAsia="ru-RU"/>
    </w:rPr>
  </w:style>
  <w:style w:type="character" w:customStyle="1" w:styleId="c20">
    <w:name w:val="c20"/>
    <w:basedOn w:val="a0"/>
    <w:qFormat/>
  </w:style>
  <w:style w:type="character" w:customStyle="1" w:styleId="doccaption">
    <w:name w:val="doccaption"/>
    <w:basedOn w:val="a0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4">
    <w:name w:val="ListLabel 284"/>
    <w:qFormat/>
    <w:rPr>
      <w:rFonts w:ascii="Times New Roman" w:hAnsi="Times New Roman" w:cs="Symbol"/>
      <w:sz w:val="24"/>
    </w:rPr>
  </w:style>
  <w:style w:type="character" w:customStyle="1" w:styleId="ListLabel285">
    <w:name w:val="ListLabel 285"/>
    <w:qFormat/>
    <w:rPr>
      <w:rFonts w:cs="Symbol"/>
      <w:sz w:val="24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aa">
    <w:name w:val="Символ нумерации"/>
    <w:qFormat/>
    <w:rPr>
      <w:rFonts w:ascii="Times New Roman" w:hAnsi="Times New Roman"/>
      <w:sz w:val="28"/>
      <w:szCs w:val="28"/>
    </w:rPr>
  </w:style>
  <w:style w:type="character" w:customStyle="1" w:styleId="ab">
    <w:name w:val="Маркеры списка"/>
    <w:qFormat/>
    <w:rPr>
      <w:rFonts w:ascii="OpenSymbol" w:eastAsia="OpenSymbol" w:hAnsi="OpenSymbol" w:cs="OpenSymbol"/>
    </w:rPr>
  </w:style>
  <w:style w:type="character" w:customStyle="1" w:styleId="ListLabel289">
    <w:name w:val="ListLabel 289"/>
    <w:qFormat/>
    <w:rPr>
      <w:rFonts w:ascii="Times New Roman" w:hAnsi="Times New Roman" w:cs="Sitka Text"/>
      <w:sz w:val="28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ascii="Times New Roman" w:hAnsi="Times New Roman" w:cs="Sitka Text"/>
      <w:sz w:val="28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ascii="Times New Roman" w:hAnsi="Times New Roman" w:cs="Sitka Text"/>
      <w:sz w:val="28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ascii="Times New Roman" w:hAnsi="Times New Roman" w:cs="Sitka Text"/>
      <w:sz w:val="28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ascii="Times New Roman" w:hAnsi="Times New Roman" w:cs="Sitka Text"/>
      <w:sz w:val="28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ascii="Times New Roman" w:hAnsi="Times New Roman" w:cs="Sitka Text"/>
      <w:sz w:val="28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sz w:val="28"/>
      <w:szCs w:val="28"/>
    </w:rPr>
  </w:style>
  <w:style w:type="character" w:customStyle="1" w:styleId="ListLabel344">
    <w:name w:val="ListLabel 344"/>
    <w:qFormat/>
    <w:rPr>
      <w:sz w:val="28"/>
      <w:szCs w:val="28"/>
    </w:rPr>
  </w:style>
  <w:style w:type="character" w:customStyle="1" w:styleId="ListLabel345">
    <w:name w:val="ListLabel 345"/>
    <w:qFormat/>
    <w:rPr>
      <w:sz w:val="28"/>
      <w:szCs w:val="28"/>
    </w:rPr>
  </w:style>
  <w:style w:type="character" w:customStyle="1" w:styleId="ListLabel346">
    <w:name w:val="ListLabel 346"/>
    <w:qFormat/>
    <w:rPr>
      <w:sz w:val="28"/>
      <w:szCs w:val="28"/>
    </w:rPr>
  </w:style>
  <w:style w:type="character" w:customStyle="1" w:styleId="ListLabel347">
    <w:name w:val="ListLabel 347"/>
    <w:qFormat/>
    <w:rPr>
      <w:sz w:val="28"/>
      <w:szCs w:val="28"/>
    </w:rPr>
  </w:style>
  <w:style w:type="character" w:customStyle="1" w:styleId="ListLabel348">
    <w:name w:val="ListLabel 348"/>
    <w:qFormat/>
    <w:rPr>
      <w:sz w:val="28"/>
      <w:szCs w:val="28"/>
    </w:rPr>
  </w:style>
  <w:style w:type="character" w:customStyle="1" w:styleId="ListLabel349">
    <w:name w:val="ListLabel 349"/>
    <w:qFormat/>
    <w:rPr>
      <w:sz w:val="28"/>
      <w:szCs w:val="28"/>
    </w:rPr>
  </w:style>
  <w:style w:type="character" w:customStyle="1" w:styleId="ListLabel350">
    <w:name w:val="ListLabel 350"/>
    <w:qFormat/>
    <w:rPr>
      <w:sz w:val="28"/>
      <w:szCs w:val="28"/>
    </w:rPr>
  </w:style>
  <w:style w:type="character" w:customStyle="1" w:styleId="ListLabel351">
    <w:name w:val="ListLabel 351"/>
    <w:qFormat/>
    <w:rPr>
      <w:sz w:val="28"/>
      <w:szCs w:val="28"/>
    </w:rPr>
  </w:style>
  <w:style w:type="character" w:customStyle="1" w:styleId="ListLabel352">
    <w:name w:val="ListLabel 352"/>
    <w:qFormat/>
    <w:rPr>
      <w:rFonts w:ascii="Times New Roman" w:hAnsi="Times New Roman" w:cs="Sitka Text"/>
      <w:sz w:val="28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sz w:val="28"/>
      <w:szCs w:val="28"/>
    </w:rPr>
  </w:style>
  <w:style w:type="character" w:customStyle="1" w:styleId="ListLabel362">
    <w:name w:val="ListLabel 362"/>
    <w:qFormat/>
    <w:rPr>
      <w:sz w:val="28"/>
      <w:szCs w:val="28"/>
    </w:rPr>
  </w:style>
  <w:style w:type="character" w:customStyle="1" w:styleId="ListLabel363">
    <w:name w:val="ListLabel 363"/>
    <w:qFormat/>
    <w:rPr>
      <w:sz w:val="28"/>
      <w:szCs w:val="28"/>
    </w:rPr>
  </w:style>
  <w:style w:type="character" w:customStyle="1" w:styleId="ListLabel364">
    <w:name w:val="ListLabel 364"/>
    <w:qFormat/>
    <w:rPr>
      <w:sz w:val="28"/>
      <w:szCs w:val="28"/>
    </w:rPr>
  </w:style>
  <w:style w:type="character" w:customStyle="1" w:styleId="ListLabel365">
    <w:name w:val="ListLabel 365"/>
    <w:qFormat/>
    <w:rPr>
      <w:sz w:val="28"/>
      <w:szCs w:val="28"/>
    </w:rPr>
  </w:style>
  <w:style w:type="character" w:customStyle="1" w:styleId="ListLabel366">
    <w:name w:val="ListLabel 366"/>
    <w:qFormat/>
    <w:rPr>
      <w:sz w:val="28"/>
      <w:szCs w:val="28"/>
    </w:rPr>
  </w:style>
  <w:style w:type="character" w:customStyle="1" w:styleId="ListLabel367">
    <w:name w:val="ListLabel 367"/>
    <w:qFormat/>
    <w:rPr>
      <w:sz w:val="28"/>
      <w:szCs w:val="28"/>
    </w:rPr>
  </w:style>
  <w:style w:type="character" w:customStyle="1" w:styleId="ListLabel368">
    <w:name w:val="ListLabel 368"/>
    <w:qFormat/>
    <w:rPr>
      <w:sz w:val="28"/>
      <w:szCs w:val="28"/>
    </w:rPr>
  </w:style>
  <w:style w:type="character" w:customStyle="1" w:styleId="ListLabel369">
    <w:name w:val="ListLabel 369"/>
    <w:qFormat/>
    <w:rPr>
      <w:sz w:val="28"/>
      <w:szCs w:val="28"/>
    </w:rPr>
  </w:style>
  <w:style w:type="character" w:customStyle="1" w:styleId="ListLabel370">
    <w:name w:val="ListLabel 370"/>
    <w:qFormat/>
    <w:rPr>
      <w:rFonts w:ascii="Times New Roman" w:hAnsi="Times New Roman" w:cs="Sitka Text"/>
      <w:sz w:val="28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sz w:val="28"/>
      <w:szCs w:val="28"/>
    </w:rPr>
  </w:style>
  <w:style w:type="character" w:customStyle="1" w:styleId="ListLabel380">
    <w:name w:val="ListLabel 380"/>
    <w:qFormat/>
    <w:rPr>
      <w:sz w:val="28"/>
      <w:szCs w:val="28"/>
    </w:rPr>
  </w:style>
  <w:style w:type="character" w:customStyle="1" w:styleId="ListLabel381">
    <w:name w:val="ListLabel 381"/>
    <w:qFormat/>
    <w:rPr>
      <w:sz w:val="28"/>
      <w:szCs w:val="28"/>
    </w:rPr>
  </w:style>
  <w:style w:type="character" w:customStyle="1" w:styleId="ListLabel382">
    <w:name w:val="ListLabel 382"/>
    <w:qFormat/>
    <w:rPr>
      <w:sz w:val="28"/>
      <w:szCs w:val="28"/>
    </w:rPr>
  </w:style>
  <w:style w:type="character" w:customStyle="1" w:styleId="ListLabel383">
    <w:name w:val="ListLabel 383"/>
    <w:qFormat/>
    <w:rPr>
      <w:sz w:val="28"/>
      <w:szCs w:val="28"/>
    </w:rPr>
  </w:style>
  <w:style w:type="character" w:customStyle="1" w:styleId="ListLabel384">
    <w:name w:val="ListLabel 384"/>
    <w:qFormat/>
    <w:rPr>
      <w:sz w:val="28"/>
      <w:szCs w:val="28"/>
    </w:rPr>
  </w:style>
  <w:style w:type="character" w:customStyle="1" w:styleId="ListLabel385">
    <w:name w:val="ListLabel 385"/>
    <w:qFormat/>
    <w:rPr>
      <w:sz w:val="28"/>
      <w:szCs w:val="28"/>
    </w:rPr>
  </w:style>
  <w:style w:type="character" w:customStyle="1" w:styleId="ListLabel386">
    <w:name w:val="ListLabel 386"/>
    <w:qFormat/>
    <w:rPr>
      <w:sz w:val="28"/>
      <w:szCs w:val="28"/>
    </w:rPr>
  </w:style>
  <w:style w:type="character" w:customStyle="1" w:styleId="ListLabel387">
    <w:name w:val="ListLabel 387"/>
    <w:qFormat/>
    <w:rPr>
      <w:sz w:val="28"/>
      <w:szCs w:val="28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1">
    <w:name w:val="Body Text Indent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1">
    <w:name w:val="Обычный отступ1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4">
    <w:name w:val="Ballo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x-none" w:eastAsia="ar-SA"/>
    </w:rPr>
  </w:style>
  <w:style w:type="paragraph" w:styleId="af5">
    <w:name w:val="No Spacing"/>
    <w:qFormat/>
    <w:rPr>
      <w:rFonts w:eastAsia="Times New Roman" w:cs="Times New Roman"/>
      <w:sz w:val="22"/>
      <w:lang w:eastAsia="ru-RU"/>
    </w:rPr>
  </w:style>
  <w:style w:type="paragraph" w:customStyle="1" w:styleId="c6">
    <w:name w:val="c6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2"/>
      <w:lang w:eastAsia="ru-RU"/>
    </w:rPr>
  </w:style>
  <w:style w:type="paragraph" w:customStyle="1" w:styleId="ConsPlusNormal1">
    <w:name w:val="ConsPlusNormal1"/>
    <w:qFormat/>
    <w:pPr>
      <w:widowControl w:val="0"/>
    </w:pPr>
    <w:rPr>
      <w:rFonts w:ascii="Arial" w:eastAsia="Times New Roman" w:hAnsi="Arial" w:cs="Arial"/>
      <w:sz w:val="22"/>
      <w:lang w:eastAsia="ru-RU"/>
    </w:rPr>
  </w:style>
  <w:style w:type="paragraph" w:styleId="af6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styleId="af8">
    <w:name w:val="List Paragraph"/>
    <w:basedOn w:val="a"/>
    <w:uiPriority w:val="34"/>
    <w:qFormat/>
    <w:rsid w:val="009639FE"/>
    <w:pPr>
      <w:ind w:left="720"/>
      <w:contextualSpacing/>
    </w:pPr>
  </w:style>
  <w:style w:type="numbering" w:customStyle="1" w:styleId="12">
    <w:name w:val="Нет списк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25</Pages>
  <Words>12220</Words>
  <Characters>69656</Characters>
  <Application>Microsoft Office Word</Application>
  <DocSecurity>0</DocSecurity>
  <Lines>580</Lines>
  <Paragraphs>163</Paragraphs>
  <ScaleCrop>false</ScaleCrop>
  <Company>Home</Company>
  <LinksUpToDate>false</LinksUpToDate>
  <CharactersWithSpaces>81713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dc:description/>
  <cp:lastModifiedBy>Пользователь Windows</cp:lastModifiedBy>
  <cp:revision>18</cp:revision>
  <dcterms:created xsi:type="dcterms:W3CDTF">2023-09-21T09:27:00Z</dcterms:created>
  <dcterms:modified xsi:type="dcterms:W3CDTF">2023-11-15T09:25:00Z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