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0D7" w:rsidRDefault="00B71E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 УЧЕБНОЙ ДИСЦИПЛИНЫ</w:t>
      </w:r>
    </w:p>
    <w:p w:rsidR="009F30D7" w:rsidRDefault="009F30D7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30D7" w:rsidRDefault="009F30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9F30D7" w:rsidRDefault="00B71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ОУП.13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Основы безопасности жизнедеятельности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» </w:t>
      </w:r>
    </w:p>
    <w:p w:rsidR="009F30D7" w:rsidRDefault="00B71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(наименование дисциплины)</w:t>
      </w:r>
    </w:p>
    <w:p w:rsidR="009F30D7" w:rsidRDefault="009F30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</w:pPr>
      <w:bookmarkStart w:id="0" w:name="__DdeLink__2655_147095413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38.02.04 Коммерция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(по отраслям).</w:t>
      </w:r>
      <w:bookmarkEnd w:id="0"/>
    </w:p>
    <w:p w:rsidR="009F30D7" w:rsidRDefault="00B71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(наименование профессии/специальности)</w:t>
      </w:r>
    </w:p>
    <w:p w:rsidR="009F30D7" w:rsidRDefault="00B71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30D7" w:rsidRDefault="00B71EC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                                          </w:t>
      </w:r>
    </w:p>
    <w:p w:rsidR="009F30D7" w:rsidRDefault="00B71E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</w:p>
    <w:p w:rsidR="009F30D7" w:rsidRDefault="00B71E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Форма обучения: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очная</w:t>
      </w:r>
    </w:p>
    <w:p w:rsidR="009F30D7" w:rsidRDefault="00B71E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Нормативный срок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 2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года 10 месяцев</w:t>
      </w:r>
    </w:p>
    <w:p w:rsidR="009F30D7" w:rsidRDefault="00B71E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База обучения: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основное общее образование</w:t>
      </w: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Акбулак, 2023</w:t>
      </w:r>
    </w:p>
    <w:p w:rsidR="009F30D7" w:rsidRDefault="00B71EC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lastRenderedPageBreak/>
        <w:t xml:space="preserve"> </w:t>
      </w:r>
    </w:p>
    <w:p w:rsidR="009F30D7" w:rsidRDefault="00B428D7">
      <w:pPr>
        <w:spacing w:after="0" w:line="240" w:lineRule="auto"/>
        <w:jc w:val="both"/>
      </w:pPr>
      <w:bookmarkStart w:id="1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7011035" cy="102546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1025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B71ECE">
        <w:br w:type="page"/>
      </w:r>
    </w:p>
    <w:p w:rsidR="009F30D7" w:rsidRDefault="00B71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Содержание</w:t>
      </w: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854" w:type="dxa"/>
        <w:tblInd w:w="-109" w:type="dxa"/>
        <w:tblLook w:val="04A0" w:firstRow="1" w:lastRow="0" w:firstColumn="1" w:lastColumn="0" w:noHBand="0" w:noVBand="1"/>
      </w:tblPr>
      <w:tblGrid>
        <w:gridCol w:w="8719"/>
        <w:gridCol w:w="1135"/>
      </w:tblGrid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Место учебной дисциплины в учебном плане…………………….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Результаты освоения учебной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дисциплины………………………..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 Структура и содержание учебной дисциплины………………………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 Примерные темы индивидуальных проектов…………………….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8.Вопросы для подготовки к дифференцированному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зачету/экзамену…………………………………………………………….</w:t>
            </w:r>
          </w:p>
        </w:tc>
        <w:tc>
          <w:tcPr>
            <w:tcW w:w="1135" w:type="dxa"/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43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дисциплины…………………………………………………..</w:t>
            </w:r>
          </w:p>
        </w:tc>
        <w:tc>
          <w:tcPr>
            <w:tcW w:w="1135" w:type="dxa"/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</w:t>
            </w:r>
          </w:p>
        </w:tc>
      </w:tr>
      <w:tr w:rsidR="009F30D7">
        <w:tc>
          <w:tcPr>
            <w:tcW w:w="8718" w:type="dxa"/>
            <w:shd w:val="clear" w:color="auto" w:fill="auto"/>
          </w:tcPr>
          <w:p w:rsidR="009F30D7" w:rsidRDefault="00B71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</w:p>
        </w:tc>
        <w:tc>
          <w:tcPr>
            <w:tcW w:w="1135" w:type="dxa"/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</w:t>
            </w:r>
          </w:p>
        </w:tc>
      </w:tr>
    </w:tbl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.ПОЯСНИТЕЛЬНАЯ ЗАПИСКА</w:t>
      </w: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учебной дисциплины «ОБЖ» составлена на основе: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12, регистрационный № 24480;  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Приказа Минпросвещения России от 12.08.2022 N 732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 от 17 мая 2012 г. N 413"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Приказа Минпросвещения России от 23.11.2022 N 1014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оссии 22.12.2022 N 71763);</w:t>
      </w:r>
    </w:p>
    <w:p w:rsidR="009F30D7" w:rsidRDefault="00B71ECE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ar-SA"/>
        </w:rPr>
        <w:t>0.2022 № 70461);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Концеп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Примерно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Примерных программ общеобразовательных учебных дисциплин, разр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аботанных ФГАУ «Федеральный институт развития образования» (протокол № 3 от 21 июля 2015 г.). 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освоении специальности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38.02.04 Коммерция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(по отраслям) </w:t>
      </w:r>
    </w:p>
    <w:p w:rsidR="009F30D7" w:rsidRDefault="00B71ECE">
      <w:pPr>
        <w:tabs>
          <w:tab w:val="left" w:pos="6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дисциплина «ОБЖ»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учреждениях среднего профессионального образования изучается как базовая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дисциплина  максимальная нагрузка 102 часа в объеме 68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часов (из них 50 часов теоретических занятий, 18 часов практических занятий и 34  часа самостоятельной работы обучающихся )</w:t>
      </w:r>
    </w:p>
    <w:p w:rsidR="009F30D7" w:rsidRDefault="00B71E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«ОБЖ» обучающийс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базовом уровне научится: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Основы комплексной безопасности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актов, определяющих правила и безопасность дорожного движения;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использовать основные нормативные правовые акты в области безопасности дор</w:t>
      </w:r>
      <w:r>
        <w:rPr>
          <w:rFonts w:ascii="Times New Roman" w:hAnsi="Times New Roman" w:cs="Times New Roman"/>
          <w:sz w:val="28"/>
          <w:lang w:eastAsia="ru-RU"/>
        </w:rPr>
        <w:t xml:space="preserve">ожного движения для изучения и реализации своих прав и определения ответственности;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безопасности дорожного движения;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назначение предметов экипировки для обеспечения безопасности при управлении двухколесн</w:t>
      </w:r>
      <w:r>
        <w:rPr>
          <w:rFonts w:ascii="Times New Roman" w:hAnsi="Times New Roman" w:cs="Times New Roman"/>
          <w:sz w:val="28"/>
          <w:lang w:eastAsia="ru-RU"/>
        </w:rPr>
        <w:t>ым транспортным средством;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действовать согласно указанию на дорожных знаках;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в области безопасности дорожного движения;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поведения в качестве пешехо</w:t>
      </w:r>
      <w:r>
        <w:rPr>
          <w:rFonts w:ascii="Times New Roman" w:hAnsi="Times New Roman" w:cs="Times New Roman"/>
          <w:sz w:val="28"/>
          <w:lang w:eastAsia="ru-RU"/>
        </w:rPr>
        <w:t>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составлять модели личного безопасного поведения в повседневной жизнедеятельности и в опасных и чрезвычайных ситуаци</w:t>
      </w:r>
      <w:r>
        <w:rPr>
          <w:rFonts w:ascii="Times New Roman" w:hAnsi="Times New Roman" w:cs="Times New Roman"/>
          <w:sz w:val="28"/>
          <w:lang w:eastAsia="ru-RU"/>
        </w:rPr>
        <w:t>ях на дороге (в части, касающейся пешеходов, пассажиров и водителей транспортных средств);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нормативных правовых актов в области охраны окружающей среды;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основные нормативные правовые акты в области охраны окружающей с</w:t>
      </w:r>
      <w:r>
        <w:rPr>
          <w:rFonts w:ascii="Times New Roman" w:hAnsi="Times New Roman" w:cs="Times New Roman"/>
          <w:sz w:val="28"/>
          <w:lang w:eastAsia="ru-RU"/>
        </w:rPr>
        <w:t xml:space="preserve">реды для изучения и реализации своих прав и определения ответственности;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охраны окружающей среды;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наиболее неблагоприятные территории в районе проживания;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факторы экориска, объяснять, как </w:t>
      </w:r>
      <w:r>
        <w:rPr>
          <w:rFonts w:ascii="Times New Roman" w:hAnsi="Times New Roman" w:cs="Times New Roman"/>
          <w:sz w:val="28"/>
          <w:lang w:eastAsia="ru-RU"/>
        </w:rPr>
        <w:t>снизить последствия их воздействия;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определять, какие средства индивидуальной защиты необходимо использовать в зависимости от поражающего фактора при ухудшении экологической обстановки;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опознавать организации, отвечающие за защиту прав потребителей и </w:t>
      </w:r>
      <w:r>
        <w:rPr>
          <w:rFonts w:ascii="Times New Roman" w:hAnsi="Times New Roman" w:cs="Times New Roman"/>
          <w:sz w:val="28"/>
          <w:lang w:eastAsia="ru-RU"/>
        </w:rPr>
        <w:t>благополучие человека, природопользование и охрану окружающей среды, для обращения в случае необходимости;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опознавать, для чего применяются и используются экологические знаки;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пользоваться официальными источниками для получения информации об экологической </w:t>
      </w:r>
      <w:r>
        <w:rPr>
          <w:rFonts w:ascii="Times New Roman" w:hAnsi="Times New Roman" w:cs="Times New Roman"/>
          <w:sz w:val="28"/>
          <w:lang w:eastAsia="ru-RU"/>
        </w:rPr>
        <w:t>безопасности и охране окружающей среды;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свои действия в области охраны окружающей среды;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в повседневной жизнедеятельности и при ухудшении экологической обстановки;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явны</w:t>
      </w:r>
      <w:r>
        <w:rPr>
          <w:rFonts w:ascii="Times New Roman" w:hAnsi="Times New Roman" w:cs="Times New Roman"/>
          <w:sz w:val="28"/>
          <w:lang w:eastAsia="ru-RU"/>
        </w:rPr>
        <w:t>е и скрытые опасности в современных молодежных хобби;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соблюдать правила безопасности в увлечениях, не противоречащих законодательству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нормативные правовые акты для определения ответственности за противоправные действия и асоциальное поведе</w:t>
      </w:r>
      <w:r>
        <w:rPr>
          <w:rFonts w:ascii="Times New Roman" w:hAnsi="Times New Roman" w:cs="Times New Roman"/>
          <w:sz w:val="28"/>
          <w:lang w:eastAsia="ru-RU"/>
        </w:rPr>
        <w:t>ние во время занятий хобби;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о рекомендациях по обеспечению безопасности во время современных молодежными хобби;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поведения во время занятий современ</w:t>
      </w:r>
      <w:r>
        <w:rPr>
          <w:rFonts w:ascii="Times New Roman" w:hAnsi="Times New Roman" w:cs="Times New Roman"/>
          <w:sz w:val="28"/>
          <w:lang w:eastAsia="ru-RU"/>
        </w:rPr>
        <w:t>ными молодежными хобби;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применять правила и рекомендации для составления модели личного безопасного поведения во время занятий современными молодежными хобби;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опасности, возникающие в различных ситуациях на транспорте, и действовать согласно о</w:t>
      </w:r>
      <w:r>
        <w:rPr>
          <w:rFonts w:ascii="Times New Roman" w:hAnsi="Times New Roman" w:cs="Times New Roman"/>
          <w:sz w:val="28"/>
          <w:lang w:eastAsia="ru-RU"/>
        </w:rPr>
        <w:t>бозначению на знаках безопасности и в соответствии с сигнальной разметкой;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нормативные правовые акты для определения ответственности за асоциальное поведение на транспорте;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о прав</w:t>
      </w:r>
      <w:r>
        <w:rPr>
          <w:rFonts w:ascii="Times New Roman" w:hAnsi="Times New Roman" w:cs="Times New Roman"/>
          <w:sz w:val="28"/>
          <w:lang w:eastAsia="ru-RU"/>
        </w:rPr>
        <w:t>илах и рекомендациях по обеспечению безопасности на транспорте;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последствия своего поведения на транспорте;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составлять модель личного безопасного поведения в повседневной жизнедеятельности и в опасных и чрезвычайных ситуациях на </w:t>
      </w:r>
      <w:r>
        <w:rPr>
          <w:rFonts w:ascii="Times New Roman" w:hAnsi="Times New Roman" w:cs="Times New Roman"/>
          <w:sz w:val="28"/>
          <w:lang w:eastAsia="ru-RU"/>
        </w:rPr>
        <w:t>транспорте.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Защита населения Российской Федерации от опасных и чрезвычайных ситуаций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защиты населения и территорий от опасных и чрезвычайных ситуаций;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основные нормативные</w:t>
      </w:r>
      <w:r>
        <w:rPr>
          <w:rFonts w:ascii="Times New Roman" w:hAnsi="Times New Roman" w:cs="Times New Roman"/>
          <w:sz w:val="28"/>
          <w:lang w:eastAsia="ru-RU"/>
        </w:rPr>
        <w:t xml:space="preserve">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ответственности; оперировать основными понятиями в области защиты населения и территорий от опасных и чрезвычайных </w:t>
      </w:r>
      <w:r>
        <w:rPr>
          <w:rFonts w:ascii="Times New Roman" w:hAnsi="Times New Roman" w:cs="Times New Roman"/>
          <w:sz w:val="28"/>
          <w:lang w:eastAsia="ru-RU"/>
        </w:rPr>
        <w:t>ситуаций;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составляющие государственной системы, направленной на защиту населения от опасных и чрезвычайных ситуаций;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приводить примеры основных направлений деятельности государственных служб по защите населения и территорий от опасных и чрезвыча</w:t>
      </w:r>
      <w:r>
        <w:rPr>
          <w:rFonts w:ascii="Times New Roman" w:hAnsi="Times New Roman" w:cs="Times New Roman"/>
          <w:sz w:val="28"/>
          <w:lang w:eastAsia="ru-RU"/>
        </w:rPr>
        <w:t>йных ситуаций: прогноз, мониторинг, оповещение, защита, эвакуация, аварийно-спасательные работы, обучение населения;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приводить примеры потенциальных опасностей природного, техногенного и социального характера, характерных для региона проживания, и опасност</w:t>
      </w:r>
      <w:r>
        <w:rPr>
          <w:rFonts w:ascii="Times New Roman" w:hAnsi="Times New Roman" w:cs="Times New Roman"/>
          <w:sz w:val="28"/>
          <w:lang w:eastAsia="ru-RU"/>
        </w:rPr>
        <w:t>ей и чрезвычайных ситуаций, возникающих при ведении военных действий или вследствие этих действий;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причины их возникновения, характеристики, поражающие факторы, особенности и последствия;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использовать средства индивидуальной, коллективной защиты </w:t>
      </w:r>
      <w:r>
        <w:rPr>
          <w:rFonts w:ascii="Times New Roman" w:hAnsi="Times New Roman" w:cs="Times New Roman"/>
          <w:sz w:val="28"/>
          <w:lang w:eastAsia="ru-RU"/>
        </w:rPr>
        <w:t>и приборы индивидуального дозиметрического контроля;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действовать согласно обозначению на знаках безопасности и плане эвакуации;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вызывать в случае необходимости службы экстренной помощи;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прогнозировать и оценивать свои действия в области обеспечения личной</w:t>
      </w:r>
      <w:r>
        <w:rPr>
          <w:rFonts w:ascii="Times New Roman" w:hAnsi="Times New Roman" w:cs="Times New Roman"/>
          <w:sz w:val="28"/>
          <w:lang w:eastAsia="ru-RU"/>
        </w:rPr>
        <w:t xml:space="preserve"> безопасности в опасных и чрезвычайных ситуациях мирного и военного времени;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источниками для получения информации о защите населения от опасных и чрезвычайных ситуаций в мирное и военное время;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</w:t>
      </w:r>
      <w:r>
        <w:rPr>
          <w:rFonts w:ascii="Times New Roman" w:hAnsi="Times New Roman" w:cs="Times New Roman"/>
          <w:sz w:val="28"/>
          <w:lang w:eastAsia="ru-RU"/>
        </w:rPr>
        <w:t>о поведения в условиях опасных и чрезвычайных ситуаций мирного и военного времени.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противодействия экстремизму, терроризму и наркотизму в Российской Федерации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особенности экстремизма, терроризма и наркотизма в Российской Федерации;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</w:t>
      </w:r>
      <w:r>
        <w:rPr>
          <w:rFonts w:ascii="Times New Roman" w:hAnsi="Times New Roman" w:cs="Times New Roman"/>
          <w:sz w:val="28"/>
          <w:lang w:eastAsia="ru-RU"/>
        </w:rPr>
        <w:t>бъяснять взаимосвязь экстремизма, терроризма и наркотизма;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противодействия экстремизму, терроризму и наркотизму в Российской Федерации;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общегосударственной системы противодействия экстреми</w:t>
      </w:r>
      <w:r>
        <w:rPr>
          <w:rFonts w:ascii="Times New Roman" w:hAnsi="Times New Roman" w:cs="Times New Roman"/>
          <w:sz w:val="28"/>
          <w:lang w:eastAsia="ru-RU"/>
        </w:rPr>
        <w:t>зму, терроризму и наркотизму;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основные принципы и направления противодействия экстремистской, террористической деятельности и наркотизму;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комментировать назначение основных нормативных правовых актов, составляющих правовую основу противодействия </w:t>
      </w:r>
      <w:r>
        <w:rPr>
          <w:rFonts w:ascii="Times New Roman" w:hAnsi="Times New Roman" w:cs="Times New Roman"/>
          <w:sz w:val="28"/>
          <w:lang w:eastAsia="ru-RU"/>
        </w:rPr>
        <w:t>экстремизму, терроризму и наркотизму в Российской Федерации;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органы исполнительной власти, осуществляющие противодействие экстремизму, терроризму и наркотизму в Российской Федерации;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lang w:eastAsia="ru-RU"/>
        </w:rPr>
        <w:t>пользоваться официальными сайтами и изданиями органов исполните</w:t>
      </w:r>
      <w:r>
        <w:rPr>
          <w:rFonts w:ascii="Times New Roman" w:hAnsi="Times New Roman" w:cs="Times New Roman"/>
          <w:sz w:val="28"/>
          <w:lang w:eastAsia="ru-RU"/>
        </w:rPr>
        <w:t>льной власти, осуществляющих противодействие экстремизму, терроризму и наркотизму в Российской Федерации, для обеспечения личной безопасности;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области противодействия экстремизму, терроризму и наркотизму в </w:t>
      </w:r>
      <w:r>
        <w:rPr>
          <w:rFonts w:ascii="Times New Roman" w:hAnsi="Times New Roman" w:cs="Times New Roman"/>
          <w:sz w:val="28"/>
          <w:lang w:eastAsia="ru-RU"/>
        </w:rPr>
        <w:t xml:space="preserve">Российской Федерации для изучения и реализации своих прав, определения ответственности;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признаки вовлечения в экстремистскую и террористическую деятельность;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симптомы употребления наркотических средств;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способы </w:t>
      </w:r>
      <w:r>
        <w:rPr>
          <w:rFonts w:ascii="Times New Roman" w:hAnsi="Times New Roman" w:cs="Times New Roman"/>
          <w:sz w:val="28"/>
          <w:lang w:eastAsia="ru-RU"/>
        </w:rPr>
        <w:t>противодействия вовлечению в экстремистскую и террористическую деятельность, распространению и употреблению наркотических средств;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использовать официальные сайты ФСБ России, Министерства юстиции Российской Федерации для ознакомления с перечнем организаций,</w:t>
      </w:r>
      <w:r>
        <w:rPr>
          <w:rFonts w:ascii="Times New Roman" w:hAnsi="Times New Roman" w:cs="Times New Roman"/>
          <w:sz w:val="28"/>
          <w:lang w:eastAsia="ru-RU"/>
        </w:rPr>
        <w:t xml:space="preserve"> запрещенных в Российской Федерации в связи с экстремистской и террористической деятельностью;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действия граждан при установлении уровней террористической опасности;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правила и рекомендации в случае проведения террористической акции;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сост</w:t>
      </w:r>
      <w:r>
        <w:rPr>
          <w:rFonts w:ascii="Times New Roman" w:hAnsi="Times New Roman" w:cs="Times New Roman"/>
          <w:sz w:val="28"/>
          <w:lang w:eastAsia="ru-RU"/>
        </w:rPr>
        <w:t>авлять модель личного безопасного поведения при установлении уровней террористической опасности и угрозе совершения террористической акции.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здорового образа жизни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здорового обр</w:t>
      </w:r>
      <w:r>
        <w:rPr>
          <w:rFonts w:ascii="Times New Roman" w:hAnsi="Times New Roman" w:cs="Times New Roman"/>
          <w:sz w:val="28"/>
          <w:lang w:eastAsia="ru-RU"/>
        </w:rPr>
        <w:t>аза жизни;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основные нормативные правовые акты в области здорового образа жизни для изучения и реализации своих прав;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здорового образа жизни;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факторы здорового образа жизни;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объяснять </w:t>
      </w:r>
      <w:r>
        <w:rPr>
          <w:rFonts w:ascii="Times New Roman" w:hAnsi="Times New Roman" w:cs="Times New Roman"/>
          <w:sz w:val="28"/>
          <w:lang w:eastAsia="ru-RU"/>
        </w:rPr>
        <w:t>преимущества здорового образа жизни;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значение здорового образа жизни для благополучия общества и государства;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основные факторы и привычки, пагубно влияющие на здоровье человека;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сущность репродуктивного здоровья;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</w:t>
      </w:r>
      <w:r>
        <w:rPr>
          <w:rFonts w:ascii="Times New Roman" w:hAnsi="Times New Roman" w:cs="Times New Roman"/>
          <w:sz w:val="28"/>
          <w:lang w:eastAsia="ru-RU"/>
        </w:rPr>
        <w:t>ь факторы, положительно и отрицательно влияющие на репродуктивное здоровье;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пользоваться официальными источниками для получения информации  о здоровье, здоровом образе жизни, сохранении и укреплении репродуктивного здоровья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медицинских знаний и ока</w:t>
      </w:r>
      <w:r>
        <w:rPr>
          <w:rFonts w:ascii="Times New Roman" w:hAnsi="Times New Roman" w:cs="Times New Roman"/>
          <w:b/>
          <w:sz w:val="28"/>
        </w:rPr>
        <w:t>зание первой помощи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highlight w:val="white"/>
          <w:lang w:eastAsia="ru-RU"/>
        </w:rPr>
        <w:t>Комментировать</w:t>
      </w:r>
      <w:r>
        <w:rPr>
          <w:rFonts w:ascii="Times New Roman" w:hAnsi="Times New Roman" w:cs="Times New Roman"/>
          <w:sz w:val="28"/>
          <w:lang w:eastAsia="ru-RU"/>
        </w:rPr>
        <w:t xml:space="preserve"> назначение основных нормативных правовых актов в области оказания первой помощи;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основные нормативные правовые акты в области оказания первой помощи для изучения и реализации своих прав, определения ответстве</w:t>
      </w:r>
      <w:r>
        <w:rPr>
          <w:rFonts w:ascii="Times New Roman" w:hAnsi="Times New Roman" w:cs="Times New Roman"/>
          <w:sz w:val="28"/>
          <w:lang w:eastAsia="ru-RU"/>
        </w:rPr>
        <w:t xml:space="preserve">нности;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оказания первой помощи;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отличать первую помощь от медицинской помощи;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состояния, при которых оказывается первая помощь, и определять мероприятия по ее оказанию;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оказывать первую помощь при не</w:t>
      </w:r>
      <w:r>
        <w:rPr>
          <w:rFonts w:ascii="Times New Roman" w:hAnsi="Times New Roman" w:cs="Times New Roman"/>
          <w:sz w:val="28"/>
          <w:lang w:eastAsia="ru-RU"/>
        </w:rPr>
        <w:t>отложных состояниях;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вызывать в случае необходимости службы экстренной помощи;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выполнять переноску (транспортировку) пострадавших различными способами с использованием подручных средств и средств промышленного изготовления;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действовать согласно указанию на</w:t>
      </w:r>
      <w:r>
        <w:rPr>
          <w:rFonts w:ascii="Times New Roman" w:hAnsi="Times New Roman" w:cs="Times New Roman"/>
          <w:sz w:val="28"/>
          <w:lang w:eastAsia="ru-RU"/>
        </w:rPr>
        <w:t xml:space="preserve"> знаках безопасности медицинского и санитарного назначения;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составлять модель личного безопасного поведения при оказании первой помощи пострадавшему;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сфере санитарно-эпидемиологическом благопо</w:t>
      </w:r>
      <w:r>
        <w:rPr>
          <w:rFonts w:ascii="Times New Roman" w:hAnsi="Times New Roman" w:cs="Times New Roman"/>
          <w:sz w:val="28"/>
          <w:lang w:eastAsia="ru-RU"/>
        </w:rPr>
        <w:t>лучия населения;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использовать основные нормативные правовые акты в сфере санитарно-эпидемиологического благополучия населения для изучения и реализации своих прав и определения ответственности;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оперировать понятием «инфекционные болезни» для определения </w:t>
      </w:r>
      <w:r>
        <w:rPr>
          <w:rFonts w:ascii="Times New Roman" w:hAnsi="Times New Roman" w:cs="Times New Roman"/>
          <w:sz w:val="28"/>
          <w:lang w:eastAsia="ru-RU"/>
        </w:rPr>
        <w:t>отличия инфекционных заболеваний от неинфекционных заболеваний и особо опасных инфекционных заболеваний;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классифицировать основные инфекционные болезни;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определять меры, направленные на предупреждение возникновения и распространения инфекционных заболевани</w:t>
      </w:r>
      <w:r>
        <w:rPr>
          <w:rFonts w:ascii="Times New Roman" w:hAnsi="Times New Roman" w:cs="Times New Roman"/>
          <w:sz w:val="28"/>
          <w:lang w:eastAsia="ru-RU"/>
        </w:rPr>
        <w:t>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обороны государства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обороны государства;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</w:t>
      </w:r>
      <w:r>
        <w:rPr>
          <w:rFonts w:ascii="Times New Roman" w:hAnsi="Times New Roman" w:cs="Times New Roman"/>
          <w:sz w:val="28"/>
          <w:lang w:eastAsia="ru-RU"/>
        </w:rPr>
        <w:t>ать состояние и тенденции развития современного мира и России;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национальные интересы РФ и стратегические национальные приоритеты;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факторов и источников угроз национальной безопасности, оказывающих негативное влияние на национальные интересы России;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основных внешних и внутренних опасностей;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основные задачи и приоритеты международного со</w:t>
      </w:r>
      <w:r>
        <w:rPr>
          <w:rFonts w:ascii="Times New Roman" w:hAnsi="Times New Roman" w:cs="Times New Roman"/>
          <w:sz w:val="28"/>
          <w:lang w:eastAsia="ru-RU"/>
        </w:rPr>
        <w:t>трудничества РФ в рамках реализации национальных интересов и обеспечения безопасности;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разъяснять основные направления обеспечения национальной безопасности и обороны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обороны государства;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основы и ор</w:t>
      </w:r>
      <w:r>
        <w:rPr>
          <w:rFonts w:ascii="Times New Roman" w:hAnsi="Times New Roman" w:cs="Times New Roman"/>
          <w:sz w:val="28"/>
          <w:lang w:eastAsia="ru-RU"/>
        </w:rPr>
        <w:t>ганизацию обороны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и использование ВС РФ в области обороны;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направление военной политики РФ в современных условиях;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предназначение и задачи Вооруженных Сил РФ, других войск, воинских формирований и органов в</w:t>
      </w:r>
      <w:r>
        <w:rPr>
          <w:rFonts w:ascii="Times New Roman" w:hAnsi="Times New Roman" w:cs="Times New Roman"/>
          <w:sz w:val="28"/>
          <w:lang w:eastAsia="ru-RU"/>
        </w:rPr>
        <w:t xml:space="preserve"> мирное и военное время;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историю создания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описывать структуру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виды и рода войск ВС РФ, их предназначение и задачи;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распознавать символы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приводить примеры воинских традиций и ритуалов ВС РФ.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Правовые осн</w:t>
      </w:r>
      <w:r>
        <w:rPr>
          <w:rFonts w:ascii="Times New Roman" w:hAnsi="Times New Roman" w:cs="Times New Roman"/>
          <w:b/>
          <w:sz w:val="28"/>
        </w:rPr>
        <w:t>овы военной службы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нормативные правовые акты для изучения и реализации своих прав и обязанностей до призыва, во время призыв</w:t>
      </w:r>
      <w:r>
        <w:rPr>
          <w:rFonts w:ascii="Times New Roman" w:hAnsi="Times New Roman" w:cs="Times New Roman"/>
          <w:sz w:val="28"/>
          <w:lang w:eastAsia="ru-RU"/>
        </w:rPr>
        <w:t xml:space="preserve">а, во время прохождения военной службы, во время увольнения с военной службы и пребывания в запасе;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в области воинской обязанности граждан и военной службы;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сущность военной службы и составляющие воинской обязанн</w:t>
      </w:r>
      <w:r>
        <w:rPr>
          <w:rFonts w:ascii="Times New Roman" w:hAnsi="Times New Roman" w:cs="Times New Roman"/>
          <w:sz w:val="28"/>
          <w:lang w:eastAsia="ru-RU"/>
        </w:rPr>
        <w:t>ости гражданина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обязательную и добровольную подготовку к военной службе;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организацию воинского учета;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Общевоинских уставов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Общевоинские уставы ВС РФ при подготовке к прохождению в</w:t>
      </w:r>
      <w:r>
        <w:rPr>
          <w:rFonts w:ascii="Times New Roman" w:hAnsi="Times New Roman" w:cs="Times New Roman"/>
          <w:sz w:val="28"/>
          <w:lang w:eastAsia="ru-RU"/>
        </w:rPr>
        <w:t>оенной службы по призыву, контракту;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порядок и сроки прохождения службы по призыву, контракту и альтернативной гражданской службы;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порядок назначения на воинскую должность, присвоения и лишения воинского звания;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lang w:eastAsia="ru-RU"/>
        </w:rPr>
      </w:pPr>
      <w:r>
        <w:rPr>
          <w:rFonts w:ascii="Times New Roman" w:hAnsi="Times New Roman" w:cs="Times New Roman"/>
          <w:spacing w:val="-8"/>
          <w:sz w:val="28"/>
          <w:lang w:eastAsia="ru-RU"/>
        </w:rPr>
        <w:t xml:space="preserve">различать военную форму </w:t>
      </w:r>
      <w:r>
        <w:rPr>
          <w:rFonts w:ascii="Times New Roman" w:hAnsi="Times New Roman" w:cs="Times New Roman"/>
          <w:spacing w:val="-8"/>
          <w:sz w:val="28"/>
          <w:lang w:eastAsia="ru-RU"/>
        </w:rPr>
        <w:t>одежды и знаки различия военнослужащих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основание увольнения с военной службы;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запаса;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объяснять порядок зачисления и пребывания в запасе;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предназначение мобилизационного резерва;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объяснять порядок </w:t>
      </w:r>
      <w:r>
        <w:rPr>
          <w:rFonts w:ascii="Times New Roman" w:hAnsi="Times New Roman" w:cs="Times New Roman"/>
          <w:sz w:val="28"/>
          <w:lang w:eastAsia="ru-RU"/>
        </w:rPr>
        <w:t>заключения контракта и сроки пребывания в резерве.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Элементы начальной военной подготовки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Комментировать назначение Строевого устава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использовать Строевой устав ВС РФ при обучении элементам строевой подготовки;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оперировать основными понятиями Строев</w:t>
      </w:r>
      <w:r>
        <w:rPr>
          <w:rFonts w:ascii="Times New Roman" w:hAnsi="Times New Roman" w:cs="Times New Roman"/>
          <w:sz w:val="28"/>
          <w:lang w:eastAsia="ru-RU"/>
        </w:rPr>
        <w:t>ого устава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строевые приемы и движение без оружия;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выполнять строевые приемы в составе отделения на </w:t>
      </w:r>
      <w:r>
        <w:rPr>
          <w:rFonts w:ascii="Times New Roman" w:hAnsi="Times New Roman" w:cs="Times New Roman"/>
          <w:sz w:val="28"/>
          <w:lang w:eastAsia="ru-RU"/>
        </w:rPr>
        <w:t>месте и в движении;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приводить примеры команд управления строем с помощью голоса;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описывать назначение, боевые свойства и общее устройство автомата Калашникова;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неполную разборку и сборку автомата Калашникова для чистки и смазки;</w:t>
      </w:r>
      <w:r>
        <w:rPr>
          <w:rFonts w:ascii="Times New Roman" w:hAnsi="Times New Roman" w:cs="Times New Roman"/>
          <w:sz w:val="28"/>
          <w:lang w:eastAsia="ru-RU"/>
        </w:rPr>
        <w:tab/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порядо</w:t>
      </w:r>
      <w:r>
        <w:rPr>
          <w:rFonts w:ascii="Times New Roman" w:hAnsi="Times New Roman" w:cs="Times New Roman"/>
          <w:sz w:val="28"/>
          <w:lang w:eastAsia="ru-RU"/>
        </w:rPr>
        <w:t>к хранения автомата;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различать составляющие патрона;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снаряжать магазин патронами;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явление выстрела и его прак</w:t>
      </w:r>
      <w:r>
        <w:rPr>
          <w:rFonts w:ascii="Times New Roman" w:hAnsi="Times New Roman" w:cs="Times New Roman"/>
          <w:sz w:val="28"/>
          <w:lang w:eastAsia="ru-RU"/>
        </w:rPr>
        <w:t>тическое значение;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влияние отдачи оружия на результат выстрела;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выбирать прицел и правильную точку прицеливания для </w:t>
      </w:r>
      <w:r>
        <w:rPr>
          <w:rFonts w:ascii="Times New Roman" w:hAnsi="Times New Roman" w:cs="Times New Roman"/>
          <w:sz w:val="28"/>
          <w:lang w:eastAsia="ru-RU"/>
        </w:rPr>
        <w:t>стрельбы по неподвижным целям;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ошибки прицеливания по результатам стрельбы;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изготовку к стрельбе;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производить стрельбу;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назначение и боевые свойства гранат;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различать наступательные и оборонительные гранаты;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описывать устройство ручных осколочных гранат; 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приемы и правила снаряжения и метания ручных гранат;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меры безопасности при обращении с гранатами;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предназначение современного общевойскового боя;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современный обще</w:t>
      </w:r>
      <w:r>
        <w:rPr>
          <w:rFonts w:ascii="Times New Roman" w:hAnsi="Times New Roman" w:cs="Times New Roman"/>
          <w:sz w:val="28"/>
          <w:lang w:eastAsia="ru-RU"/>
        </w:rPr>
        <w:t>войсковой бой;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элементы инженерного оборудования позиции солдата и порядок их оборудования;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приемы «К бою», «Встать»;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объяснять, в каких случаях используются перебежки и переползания;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выполнять перебежки и переползания (по-пластунски, </w:t>
      </w:r>
      <w:r>
        <w:rPr>
          <w:rFonts w:ascii="Times New Roman" w:hAnsi="Times New Roman" w:cs="Times New Roman"/>
          <w:sz w:val="28"/>
          <w:lang w:eastAsia="ru-RU"/>
        </w:rPr>
        <w:t>на получетвереньках, на боку);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определять стороны горизонта по компасу, солнцу и часам, по Полярной звезде и признакам местных предметов;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передвигаться по азимутам;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назначение, устройство, комплектность, подбор и правила использования противогаза</w:t>
      </w:r>
      <w:r>
        <w:rPr>
          <w:rFonts w:ascii="Times New Roman" w:hAnsi="Times New Roman" w:cs="Times New Roman"/>
          <w:sz w:val="28"/>
          <w:lang w:eastAsia="ru-RU"/>
        </w:rPr>
        <w:t>, респиратора, общевойскового защитного комплекта (ОЗК) и легкого защитного костюма (Л-1);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применять средства индивидуальной защиты;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lang w:eastAsia="ru-RU"/>
        </w:rPr>
        <w:t>действовать по сигналам оповещения исходя из тактико-технических характеристик (ТТХ) средств индивидуальной защиты от оружи</w:t>
      </w:r>
      <w:r>
        <w:rPr>
          <w:rFonts w:ascii="Times New Roman" w:hAnsi="Times New Roman" w:cs="Times New Roman"/>
          <w:sz w:val="28"/>
          <w:lang w:eastAsia="ru-RU"/>
        </w:rPr>
        <w:t>я массового поражения;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состав и область применения аптечки индивидуальной;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особенности оказания первой помощи в бою;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приемы по выносу раненых с поля боя.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Военно-профессиональная деятельность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Раскрывать сущность военно-профес</w:t>
      </w:r>
      <w:r>
        <w:rPr>
          <w:rFonts w:ascii="Times New Roman" w:hAnsi="Times New Roman" w:cs="Times New Roman"/>
          <w:sz w:val="28"/>
          <w:lang w:eastAsia="ru-RU"/>
        </w:rPr>
        <w:t>сиональной деятельности;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порядок подготовки граждан по военно-учетным специальностям;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оценивать уровень своей подготовки и осуществлять осознанное самоопределение по отношению к военно-профессиональной деятельности;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характеризовать особенности по</w:t>
      </w:r>
      <w:r>
        <w:rPr>
          <w:rFonts w:ascii="Times New Roman" w:hAnsi="Times New Roman" w:cs="Times New Roman"/>
          <w:sz w:val="28"/>
          <w:lang w:eastAsia="ru-RU"/>
        </w:rPr>
        <w:t>дготовки офицеров в различных учебных и военно-учебных заведениях;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использовать официальные сайты для ознакомления с правилами приема в высшие военно-учебные заведения ВС РФ и учреждения высшего образования МВД России, ФСБ России, МЧС России</w:t>
      </w: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базовом уровне получит возможность научиться: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комплексной безопасности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Объяснять, как экологическая безопасность связана с национальной безопасностью и влияет на нее .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</w:rPr>
        <w:t>Защита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населения Российской Федерации от опасных и чрезвычайных ситуаций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Устанавливать и использовать мобильные приложения служб, обеспечивающих защиту населения от опасных и чрезвычайных ситуаций, для обеспечения личной безопасности.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</w:rPr>
        <w:t>Основы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обороны государства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Объяснять основные задачи и направления развития, строительства, ос</w:t>
      </w:r>
      <w:r>
        <w:rPr>
          <w:rFonts w:ascii="Times New Roman" w:hAnsi="Times New Roman" w:cs="Times New Roman"/>
          <w:sz w:val="28"/>
          <w:lang w:eastAsia="ru-RU"/>
        </w:rPr>
        <w:t>нащения и модернизации ВС РФ;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приводить примеры применения различных типов вооружения и военной техники в войнах и конфликтах различных исторических периодов, прослеживать их эволюцию.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Элементы начальной военной подготовки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Приводить примеры сигналов </w:t>
      </w:r>
      <w:r>
        <w:rPr>
          <w:rFonts w:ascii="Times New Roman" w:hAnsi="Times New Roman" w:cs="Times New Roman"/>
          <w:sz w:val="28"/>
          <w:lang w:eastAsia="ru-RU"/>
        </w:rPr>
        <w:t>управления строем с помощью рук, флажков и фонаря;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определять назначение, устройство частей и механизмов автомата Калашникова;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чистку и смазку автомата Калашникова;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нормативы неполной разборки и сборки автомата Калашникова;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ра</w:t>
      </w:r>
      <w:r>
        <w:rPr>
          <w:rFonts w:ascii="Times New Roman" w:hAnsi="Times New Roman" w:cs="Times New Roman"/>
          <w:sz w:val="28"/>
          <w:lang w:eastAsia="ru-RU"/>
        </w:rPr>
        <w:t>боту частей и механизмов автомата Калашникова при стрельбе;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норматив снаряжения магазина автомата Калашникова патронами;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описывать работу частей и механизмов гранаты при метании;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выполнять нормативы надевания противогаза, респиратора и общевойско</w:t>
      </w:r>
      <w:r>
        <w:rPr>
          <w:rFonts w:ascii="Times New Roman" w:hAnsi="Times New Roman" w:cs="Times New Roman"/>
          <w:sz w:val="28"/>
          <w:lang w:eastAsia="ru-RU"/>
        </w:rPr>
        <w:t>вого защитного комплекта (ОЗК).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Военно-профессиональная деятельность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Выстраивать индивидуальную траекторию обучения с возможностью получения военно-учетной специальности и подготовки к поступлению в высшие военно-учебные заведения ВС РФ и учреждения высше</w:t>
      </w:r>
      <w:r>
        <w:rPr>
          <w:rFonts w:ascii="Times New Roman" w:hAnsi="Times New Roman" w:cs="Times New Roman"/>
          <w:sz w:val="28"/>
          <w:lang w:eastAsia="ru-RU"/>
        </w:rPr>
        <w:t>го образования МВД России, ФСБ России, МЧС России;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оформлять необходимые документы для поступления в высшие военно-учебные заведения ВС РФ и учреждения высшего образования МВД России, ФСБ России, МЧС России.</w:t>
      </w:r>
    </w:p>
    <w:p w:rsidR="009F30D7" w:rsidRDefault="00B71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Промежуточная аттестация проводится в форме  диф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ференцированного зачета в 2_семестре (в соответствии с учебным планом).</w:t>
      </w:r>
    </w:p>
    <w:p w:rsidR="009F30D7" w:rsidRDefault="009F30D7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2.ОБЩАЯ ХАРАКТЕРИСТИКА УЧЕБНОЙ ДИСЦИПЛИНЫ</w:t>
      </w:r>
    </w:p>
    <w:p w:rsidR="009F30D7" w:rsidRDefault="009F30D7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Опасные и чрезвычайные ситуации, усиление глобальной конкуренции и напряженности в различных областях межгосударственного и </w:t>
      </w:r>
      <w:r>
        <w:rPr>
          <w:rFonts w:ascii="Times New Roman" w:hAnsi="Times New Roman" w:cs="Times New Roman"/>
          <w:sz w:val="28"/>
        </w:rPr>
        <w:t>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мира, а также готовности к выполнению гражданско</w:t>
      </w:r>
      <w:r>
        <w:rPr>
          <w:rFonts w:ascii="Times New Roman" w:hAnsi="Times New Roman" w:cs="Times New Roman"/>
          <w:sz w:val="28"/>
        </w:rPr>
        <w:t>го долга по защите Отечества.</w:t>
      </w:r>
    </w:p>
    <w:p w:rsidR="009F30D7" w:rsidRDefault="00B71EC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>Цель дисциплины</w:t>
      </w:r>
      <w:r>
        <w:rPr>
          <w:rFonts w:ascii="Times New Roman" w:hAnsi="Times New Roman"/>
          <w:sz w:val="28"/>
          <w:szCs w:val="28"/>
        </w:rPr>
        <w:t xml:space="preserve">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F30D7" w:rsidRDefault="00B71ECE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прим</w:t>
      </w:r>
      <w:r>
        <w:rPr>
          <w:rFonts w:ascii="Times New Roman" w:hAnsi="Times New Roman"/>
          <w:sz w:val="28"/>
          <w:szCs w:val="28"/>
        </w:rPr>
        <w:t>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</w:t>
      </w:r>
      <w:r>
        <w:rPr>
          <w:rFonts w:ascii="Times New Roman" w:hAnsi="Times New Roman"/>
          <w:sz w:val="28"/>
          <w:szCs w:val="28"/>
        </w:rPr>
        <w:t>х средств и действиям при возникновении чрезвычайных ситуаций;</w:t>
      </w:r>
    </w:p>
    <w:p w:rsidR="009F30D7" w:rsidRDefault="00B71ECE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</w:t>
      </w:r>
      <w:r>
        <w:rPr>
          <w:rFonts w:ascii="Times New Roman" w:hAnsi="Times New Roman"/>
          <w:sz w:val="28"/>
          <w:szCs w:val="28"/>
        </w:rPr>
        <w:t>дарства;</w:t>
      </w:r>
    </w:p>
    <w:p w:rsidR="009F30D7" w:rsidRDefault="00B71ECE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F30D7" w:rsidRDefault="009F30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98"/>
        <w:rPr>
          <w:rFonts w:eastAsia="Times New Roman" w:cs="Times New Roman"/>
          <w:b/>
          <w:lang w:eastAsia="ar-SA"/>
        </w:rPr>
      </w:pPr>
    </w:p>
    <w:p w:rsidR="009F30D7" w:rsidRDefault="009F30D7">
      <w:pPr>
        <w:spacing w:after="0" w:line="240" w:lineRule="auto"/>
        <w:ind w:right="98" w:firstLine="540"/>
        <w:jc w:val="center"/>
        <w:rPr>
          <w:rFonts w:eastAsia="Times New Roman" w:cs="Times New Roman"/>
          <w:b/>
          <w:lang w:eastAsia="ar-SA"/>
        </w:rPr>
      </w:pPr>
    </w:p>
    <w:p w:rsidR="009F30D7" w:rsidRDefault="00B71ECE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3.МЕСТО УЧЕБНОЙ ДИСЦИПЛИНЫ В УЧЕБНОМ ПЛАНЕ</w:t>
      </w:r>
    </w:p>
    <w:p w:rsidR="009F30D7" w:rsidRDefault="009F30D7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Учебная дисциплина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обязательным предметом  учебной области Физическая культура, экология и основы безопасности жизнедеятельности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ФГОС среднего общего образования.</w:t>
      </w: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профессиональных образовательных организациях, реализующих 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«ОБЖ»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 образования (ППКРС/ППССЗ).</w:t>
      </w: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учебных планах ППКРС/ППССЗ место учебной дисциплины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оответствующего профиля профессионального образования.</w:t>
      </w:r>
    </w:p>
    <w:p w:rsidR="009F30D7" w:rsidRDefault="009F30D7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4.РЕЗУЛЬТАТЫ ОСВОЕНИЯ УЧЕБНОЙ ДИСЦИПЛИНЫ</w:t>
      </w: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0D7" w:rsidRDefault="00B71EC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содержания учебной дисциплины (ОБЖ) обеспечивает достижение обучающимися следующих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по ФГОС СОО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ажданское воспитание: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 гражданского общества, участвовать в самоуправлении в общеобразовательной организации и детско-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деятельности; 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патриотическое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товность к служению и защите Отечества, ответственность за его судьбу; 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духовно-нравственное воспитание: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инятия ценностей семейной жизни в соответствии с традициями народов России;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4: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эстетическое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орчества; готовность к самовыражению в разных видах искусства, стремление проявлять качества творческой личности;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5: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здорового и безопасного образа жизни, ответственного отношения к своему здоровью; потребность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6: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трудовое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труду, осознание ценности мастерст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7: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экологическое воспитание: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экологической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культуры, понимание влияния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9F30D7" w:rsidRDefault="00B71ECE">
      <w:pPr>
        <w:widowControl w:val="0"/>
        <w:spacing w:before="200"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ЛР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ценность научного познания: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0D7" w:rsidRDefault="00B71EC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еспечивает достижение обучающимися следующих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(МР) по ФГОС СОО</w:t>
      </w:r>
      <w:r>
        <w:rPr>
          <w:rFonts w:ascii="SchoolBookCSanPin-Bold" w:eastAsia="Times New Roman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9F30D7" w:rsidRDefault="00B71EC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базовые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исследовательские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информацией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информационной безопасности личности.</w:t>
      </w:r>
    </w:p>
    <w:p w:rsidR="009F30D7" w:rsidRDefault="00B71EC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общение: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едств;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б) совместная деятельность: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стратегическое поведение в различных ситуациях, проявлять творчество и воображение, быть инициативным.</w:t>
      </w:r>
    </w:p>
    <w:p w:rsidR="009F30D7" w:rsidRDefault="00B71EC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самоорганизация: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осуществлять познавательную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деятельность, выявлять пробле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знаний, постоянно повышать свой образовательный и культурный уровень;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б) самоконтроль: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в) эмоциональный интеллект, предполаг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ающий сформированность: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заботиться, проявлять интерес и разрешать конфликты;</w:t>
      </w:r>
    </w:p>
    <w:p w:rsidR="009F30D7" w:rsidRDefault="00B71ECE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г) принятие себя и других людей: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ругих людей на ошибки; развивать способность понимать мир с позиции другого человека.</w:t>
      </w: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(берем из ФГОС СОО по своему предмету) результатам освоения базового/профильного курса «ОБЖ» должны отражать*: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 1.</w:t>
      </w:r>
      <w:r>
        <w:rPr>
          <w:rFonts w:ascii="Times New Roman" w:hAnsi="Times New Roman"/>
          <w:sz w:val="28"/>
          <w:szCs w:val="28"/>
        </w:rPr>
        <w:t xml:space="preserve">  понимание роли и места современной географической науки в системе научных дисциплин, ее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ПР2.</w:t>
      </w:r>
      <w:r>
        <w:rPr>
          <w:rFonts w:ascii="Times New Roman" w:hAnsi="Times New Roman"/>
          <w:sz w:val="28"/>
          <w:szCs w:val="28"/>
        </w:rPr>
        <w:t xml:space="preserve"> освоение и применение знаний о раз</w:t>
      </w:r>
      <w:r>
        <w:rPr>
          <w:rFonts w:ascii="Times New Roman" w:hAnsi="Times New Roman"/>
          <w:sz w:val="28"/>
          <w:szCs w:val="28"/>
        </w:rPr>
        <w:t xml:space="preserve">мещении основных географических объектов и территориальной организации природы и общества: </w:t>
      </w:r>
      <w:r>
        <w:rPr>
          <w:rFonts w:ascii="Times New Roman" w:hAnsi="Times New Roman"/>
          <w:sz w:val="28"/>
          <w:szCs w:val="28"/>
        </w:rPr>
        <w:lastRenderedPageBreak/>
        <w:t>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положение и вза</w:t>
      </w:r>
      <w:r>
        <w:rPr>
          <w:rFonts w:ascii="Times New Roman" w:hAnsi="Times New Roman"/>
          <w:sz w:val="28"/>
          <w:szCs w:val="28"/>
        </w:rPr>
        <w:t>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ПР3.</w:t>
      </w:r>
      <w:r>
        <w:rPr>
          <w:rFonts w:ascii="Times New Roman" w:hAnsi="Times New Roman"/>
          <w:sz w:val="28"/>
          <w:szCs w:val="28"/>
        </w:rPr>
        <w:t xml:space="preserve"> сформированность системы комплексных социально ориентированных географических знаний о закономерностях развити</w:t>
      </w:r>
      <w:r>
        <w:rPr>
          <w:rFonts w:ascii="Times New Roman" w:hAnsi="Times New Roman"/>
          <w:sz w:val="28"/>
          <w:szCs w:val="28"/>
        </w:rPr>
        <w:t>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об основных географических законо</w:t>
      </w:r>
      <w:r>
        <w:rPr>
          <w:rFonts w:ascii="Times New Roman" w:hAnsi="Times New Roman"/>
          <w:sz w:val="28"/>
          <w:szCs w:val="28"/>
        </w:rPr>
        <w:t>мерностях 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</w:t>
      </w:r>
      <w:r>
        <w:rPr>
          <w:rFonts w:ascii="Times New Roman" w:hAnsi="Times New Roman"/>
          <w:sz w:val="28"/>
          <w:szCs w:val="28"/>
        </w:rPr>
        <w:t>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</w:t>
      </w:r>
      <w:r>
        <w:rPr>
          <w:rFonts w:ascii="Times New Roman" w:hAnsi="Times New Roman"/>
          <w:sz w:val="28"/>
          <w:szCs w:val="28"/>
        </w:rPr>
        <w:t>кой информации;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природноресурсным капиталом и отраслевой структуро</w:t>
      </w:r>
      <w:r>
        <w:rPr>
          <w:rFonts w:ascii="Times New Roman" w:hAnsi="Times New Roman"/>
          <w:sz w:val="28"/>
          <w:szCs w:val="28"/>
        </w:rPr>
        <w:t>й хозяйства изученных стран;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и (или) обосновывать выводы на основе использования географических з</w:t>
      </w:r>
      <w:r>
        <w:rPr>
          <w:rFonts w:ascii="Times New Roman" w:hAnsi="Times New Roman"/>
          <w:sz w:val="28"/>
          <w:szCs w:val="28"/>
        </w:rPr>
        <w:t>наний;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ПР4.</w:t>
      </w:r>
      <w:r>
        <w:rPr>
          <w:rFonts w:ascii="Times New Roman" w:hAnsi="Times New Roman"/>
          <w:sz w:val="28"/>
          <w:szCs w:val="28"/>
        </w:rPr>
        <w:t xml:space="preserve"> 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</w:t>
      </w:r>
      <w:r>
        <w:rPr>
          <w:rFonts w:ascii="Times New Roman" w:hAnsi="Times New Roman"/>
          <w:sz w:val="28"/>
          <w:szCs w:val="28"/>
        </w:rPr>
        <w:t xml:space="preserve">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</w:t>
      </w:r>
      <w:r>
        <w:rPr>
          <w:rFonts w:ascii="Times New Roman" w:hAnsi="Times New Roman"/>
          <w:sz w:val="28"/>
          <w:szCs w:val="28"/>
        </w:rPr>
        <w:t xml:space="preserve">населения, миграции населения, расселение населения, демографическая политика, субурбанизация, ложная урбанизация; </w:t>
      </w:r>
      <w:r>
        <w:rPr>
          <w:rFonts w:ascii="Times New Roman" w:hAnsi="Times New Roman"/>
          <w:sz w:val="28"/>
          <w:szCs w:val="28"/>
        </w:rPr>
        <w:lastRenderedPageBreak/>
        <w:t>мегалополисы, развитые и развивающиеся, новые индустриальные, нефтедобывающие страны; ресурсообеспеченность, мировое хозяйство, международная</w:t>
      </w:r>
      <w:r>
        <w:rPr>
          <w:rFonts w:ascii="Times New Roman" w:hAnsi="Times New Roman"/>
          <w:sz w:val="28"/>
          <w:szCs w:val="28"/>
        </w:rPr>
        <w:t xml:space="preserve">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"сланцевая революция", водородная энергетика</w:t>
      </w:r>
      <w:r>
        <w:rPr>
          <w:rFonts w:ascii="Times New Roman" w:hAnsi="Times New Roman"/>
          <w:sz w:val="28"/>
          <w:szCs w:val="28"/>
        </w:rPr>
        <w:t>, "зеленая энергетика", органическое сельское хозяйство; глобализация мировой экономики и деглобализация, "энергопереход", международные экономические отношения, устойчивое развитие для решения учебных и (или) практико-ориентированных задач;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ПР5.</w:t>
      </w:r>
      <w:r>
        <w:rPr>
          <w:rFonts w:ascii="Times New Roman" w:hAnsi="Times New Roman"/>
          <w:sz w:val="28"/>
          <w:szCs w:val="28"/>
        </w:rPr>
        <w:t xml:space="preserve"> 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 (исследования); выбира</w:t>
      </w:r>
      <w:r>
        <w:rPr>
          <w:rFonts w:ascii="Times New Roman" w:hAnsi="Times New Roman"/>
          <w:sz w:val="28"/>
          <w:szCs w:val="28"/>
        </w:rPr>
        <w:t>ть форму фиксации результатов наблюдения (исследования); формулировать обобщения и выводы по результатам наблюдения (исследования);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ПР6.</w:t>
      </w:r>
      <w:r>
        <w:rPr>
          <w:rFonts w:ascii="Times New Roman" w:hAnsi="Times New Roman"/>
          <w:sz w:val="28"/>
          <w:szCs w:val="28"/>
        </w:rPr>
        <w:t xml:space="preserve"> сформированность умений находить и использовать различные источники географической информации для получения новых знани</w:t>
      </w:r>
      <w:r>
        <w:rPr>
          <w:rFonts w:ascii="Times New Roman" w:hAnsi="Times New Roman"/>
          <w:sz w:val="28"/>
          <w:szCs w:val="28"/>
        </w:rPr>
        <w:t>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</w:t>
      </w:r>
      <w:r>
        <w:rPr>
          <w:rFonts w:ascii="Times New Roman" w:hAnsi="Times New Roman"/>
          <w:sz w:val="28"/>
          <w:szCs w:val="28"/>
        </w:rPr>
        <w:t>ения, геоинформационные системы), адекватные решаемым задачам;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</w:t>
      </w:r>
      <w:r>
        <w:rPr>
          <w:rFonts w:ascii="Times New Roman" w:hAnsi="Times New Roman"/>
          <w:sz w:val="28"/>
          <w:szCs w:val="28"/>
        </w:rPr>
        <w:t>х процессов и явлений на территории регионов мира и отдельных стран;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</w:t>
      </w:r>
      <w:r>
        <w:rPr>
          <w:rFonts w:ascii="Times New Roman" w:hAnsi="Times New Roman"/>
          <w:sz w:val="28"/>
          <w:szCs w:val="28"/>
        </w:rPr>
        <w:t>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и находить в комплексе источников недостове</w:t>
      </w:r>
      <w:r>
        <w:rPr>
          <w:rFonts w:ascii="Times New Roman" w:hAnsi="Times New Roman"/>
          <w:sz w:val="28"/>
          <w:szCs w:val="28"/>
        </w:rPr>
        <w:t>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практикоориентированных задач;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ПР7. </w:t>
      </w:r>
      <w:r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 xml:space="preserve">адение умениями географического анализа и интерпретации информации из различных источников: находить, отбирать, систематизировать </w:t>
      </w:r>
      <w:r>
        <w:rPr>
          <w:rFonts w:ascii="Times New Roman" w:hAnsi="Times New Roman"/>
          <w:sz w:val="28"/>
          <w:szCs w:val="28"/>
        </w:rPr>
        <w:lastRenderedPageBreak/>
        <w:t>информацию, необходимую для изучения регионов мира и стран (в том числе и России), их обеспеченности природными и человеческим</w:t>
      </w:r>
      <w:r>
        <w:rPr>
          <w:rFonts w:ascii="Times New Roman" w:hAnsi="Times New Roman"/>
          <w:sz w:val="28"/>
          <w:szCs w:val="28"/>
        </w:rPr>
        <w:t>и ресурсами; для изучения хозяйственного потенциала стран, глобальных проблем человечества и их проявления на территории (в том числе в России);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в различных формах (графики, таблицы, схемы, диаграммы, карты и другие) географическую информацию </w:t>
      </w:r>
      <w:r>
        <w:rPr>
          <w:rFonts w:ascii="Times New Roman" w:hAnsi="Times New Roman"/>
          <w:sz w:val="28"/>
          <w:szCs w:val="28"/>
        </w:rPr>
        <w:t>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выводы и заключения на основе анализа и интерпретации информаци</w:t>
      </w:r>
      <w:r>
        <w:rPr>
          <w:rFonts w:ascii="Times New Roman" w:hAnsi="Times New Roman"/>
          <w:sz w:val="28"/>
          <w:szCs w:val="28"/>
        </w:rPr>
        <w:t>и из различных источников;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критически оценивать и интерпретировать информацию, получаемую из различных источников;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ПР8.</w:t>
      </w:r>
      <w:r>
        <w:rPr>
          <w:rFonts w:ascii="Times New Roman" w:hAnsi="Times New Roman"/>
          <w:sz w:val="28"/>
          <w:szCs w:val="28"/>
        </w:rPr>
        <w:t xml:space="preserve"> сформированность </w:t>
      </w:r>
      <w:r>
        <w:rPr>
          <w:rFonts w:ascii="Times New Roman" w:hAnsi="Times New Roman"/>
          <w:sz w:val="28"/>
          <w:szCs w:val="28"/>
        </w:rPr>
        <w:t>умений применять географические знания для объяснения изученных социально-экономических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</w:t>
      </w:r>
      <w:r>
        <w:rPr>
          <w:rFonts w:ascii="Times New Roman" w:hAnsi="Times New Roman"/>
          <w:sz w:val="28"/>
          <w:szCs w:val="28"/>
        </w:rPr>
        <w:t>ять различие в составе, структуре и размещении населения, в уровне и качестве жизни населения;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</w:t>
      </w:r>
      <w:r>
        <w:rPr>
          <w:rFonts w:ascii="Times New Roman" w:hAnsi="Times New Roman"/>
          <w:sz w:val="28"/>
          <w:szCs w:val="28"/>
        </w:rPr>
        <w:t xml:space="preserve"> хозяйства изученных стран, особенности международной специализации стран и роль географических факторов в ее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</w:t>
      </w:r>
      <w:r>
        <w:rPr>
          <w:rFonts w:ascii="Times New Roman" w:hAnsi="Times New Roman"/>
          <w:b/>
          <w:bCs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</w:t>
      </w:r>
      <w:r>
        <w:rPr>
          <w:rFonts w:ascii="Times New Roman" w:hAnsi="Times New Roman"/>
          <w:sz w:val="28"/>
          <w:szCs w:val="28"/>
        </w:rPr>
        <w:t>экономические и геоэкологические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</w:t>
      </w:r>
      <w:r>
        <w:rPr>
          <w:rFonts w:ascii="Times New Roman" w:hAnsi="Times New Roman"/>
          <w:sz w:val="28"/>
          <w:szCs w:val="28"/>
        </w:rPr>
        <w:t xml:space="preserve">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</w:t>
      </w:r>
      <w:r>
        <w:rPr>
          <w:rFonts w:ascii="Times New Roman" w:hAnsi="Times New Roman"/>
          <w:sz w:val="28"/>
          <w:szCs w:val="28"/>
        </w:rPr>
        <w:t xml:space="preserve">ых экономических связей России </w:t>
      </w:r>
      <w:r>
        <w:rPr>
          <w:rFonts w:ascii="Times New Roman" w:hAnsi="Times New Roman"/>
          <w:sz w:val="28"/>
          <w:szCs w:val="28"/>
        </w:rPr>
        <w:lastRenderedPageBreak/>
        <w:t>в новых экономических условиях;</w:t>
      </w:r>
    </w:p>
    <w:p w:rsidR="009F30D7" w:rsidRDefault="00B71ECE">
      <w:pPr>
        <w:pStyle w:val="ConsPlusNormal"/>
        <w:spacing w:before="240" w:after="200"/>
        <w:ind w:firstLine="540"/>
        <w:jc w:val="both"/>
      </w:pPr>
      <w:r>
        <w:rPr>
          <w:rFonts w:ascii="Times New Roman" w:hAnsi="Times New Roman"/>
          <w:b/>
          <w:bCs/>
          <w:sz w:val="28"/>
          <w:szCs w:val="28"/>
        </w:rPr>
        <w:t>ПР10.</w:t>
      </w:r>
      <w:r>
        <w:rPr>
          <w:rFonts w:ascii="Times New Roman" w:hAnsi="Times New Roman"/>
          <w:sz w:val="28"/>
          <w:szCs w:val="28"/>
        </w:rPr>
        <w:t xml:space="preserve"> сформированность знаний об основных проблемах взаимодействия природы и общества, о природных и социально-экономических аспектах экологических цроблем: описывать географические аспекты про</w:t>
      </w:r>
      <w:r>
        <w:rPr>
          <w:rFonts w:ascii="Times New Roman" w:hAnsi="Times New Roman"/>
          <w:sz w:val="28"/>
          <w:szCs w:val="28"/>
        </w:rPr>
        <w:t>блем взаимодействия природы и общества;</w:t>
      </w:r>
    </w:p>
    <w:p w:rsidR="009F30D7" w:rsidRDefault="00B71ECE">
      <w:pPr>
        <w:pStyle w:val="ConsPlusNormal"/>
        <w:spacing w:before="240" w:after="2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приводить примеры взаимосвязи глобальных проблем; возможных путей решения глобальных </w:t>
      </w:r>
    </w:p>
    <w:p w:rsidR="009F30D7" w:rsidRDefault="009F30D7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Рабочей программой по воспитанию по СПЕЦИАЛЬНОСТИ/ПРОФЕССИИ данная дисциплина способствует развитию следующих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 результатов 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):</w:t>
      </w: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 №</w:t>
      </w: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Осознающий себя гражданином и защитником великой страны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</w:p>
    <w:p w:rsidR="009F30D7" w:rsidRDefault="00B71ECE">
      <w:pPr>
        <w:spacing w:after="0" w:line="240" w:lineRule="auto"/>
        <w:ind w:right="98" w:firstLine="540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нормы правопорядка, следующий идеалам гражданского общества,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окружающих.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Демонстрирующий приверженность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Р№6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Проявляющий уважение к людям старшего поколения и готовность к участию в социальной подде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ржке и волонтерских движениях.  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ческую устойчивость в ситуативно сложных или стремительно меняющихся ситуациях.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Заботящийся о защите окружающей среды, собственной и чужой безопасности, в том числе цифровой.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Соблюдающий в своей профессиональной деятельности этические принципы: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Р№14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Готовый соответствовать ожиданиям работодателей: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ение поставленных целей; демонстрирующий профессиональную жизнестойкость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№15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Открытый к текущим и перспективным изменениям в мире труда и профессий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№22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Планировать и реализовывать собственное профессиональное и личностное развитие в условиях изменения 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экономики в Оренбургской области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ВЛР№25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Активно применяющий полученные знания на практике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№28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№29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Использовать средства физической культуры </w:t>
      </w: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для сохранения и укрепления здоровья в процессе профессиональной деятельности и поддержания необходимого уровня физической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nl-NL"/>
        </w:rPr>
        <w:t>подготовленности.</w:t>
      </w:r>
    </w:p>
    <w:p w:rsidR="009F30D7" w:rsidRDefault="00B71ECE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ВЛР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№30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Проявлять доброжелательность к окружающим, деликатность, чувство такта и готовность оказать услугу каждому 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в ней нуждается.</w:t>
      </w:r>
    </w:p>
    <w:p w:rsidR="009F30D7" w:rsidRDefault="009F30D7">
      <w:pPr>
        <w:spacing w:after="0" w:line="240" w:lineRule="auto"/>
        <w:ind w:right="98" w:firstLine="540"/>
        <w:jc w:val="both"/>
        <w:rPr>
          <w:b/>
        </w:rPr>
      </w:pPr>
    </w:p>
    <w:p w:rsidR="009F30D7" w:rsidRDefault="009F30D7">
      <w:pPr>
        <w:spacing w:after="0" w:line="240" w:lineRule="auto"/>
        <w:ind w:right="98" w:firstLine="540"/>
        <w:jc w:val="both"/>
        <w:rPr>
          <w:b/>
        </w:rPr>
      </w:pPr>
    </w:p>
    <w:p w:rsidR="009F30D7" w:rsidRDefault="009F30D7">
      <w:pPr>
        <w:spacing w:after="0" w:line="240" w:lineRule="auto"/>
        <w:ind w:right="98"/>
        <w:rPr>
          <w:rFonts w:eastAsia="Times New Roman" w:cs="Times New Roman"/>
          <w:b/>
          <w:lang w:eastAsia="ar-SA"/>
        </w:rPr>
      </w:pPr>
    </w:p>
    <w:p w:rsidR="009F30D7" w:rsidRDefault="00B71ECE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5.СТРУКТУРА И СОДЕРЖАНИЕ УЧЕБНОЙ ДИСЦИПЛИНЫ</w:t>
      </w:r>
    </w:p>
    <w:p w:rsidR="009F30D7" w:rsidRDefault="009F30D7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Основы комплексной безопа</w:t>
      </w:r>
      <w:r>
        <w:rPr>
          <w:rFonts w:ascii="Times New Roman" w:hAnsi="Times New Roman" w:cs="Times New Roman"/>
          <w:b/>
          <w:sz w:val="28"/>
        </w:rPr>
        <w:t>сности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Экологическая безопасность и охрана окружающей среды. </w:t>
      </w:r>
      <w:r>
        <w:rPr>
          <w:rFonts w:ascii="Times New Roman" w:hAnsi="Times New Roman" w:cs="Times New Roman"/>
          <w:i/>
          <w:sz w:val="28"/>
        </w:rPr>
        <w:t xml:space="preserve">Влияние экологической безопасности на национальную безопасность РФ. </w:t>
      </w:r>
      <w:r>
        <w:rPr>
          <w:rFonts w:ascii="Times New Roman" w:hAnsi="Times New Roman" w:cs="Times New Roman"/>
          <w:sz w:val="28"/>
        </w:rPr>
        <w:t xml:space="preserve">Права, обязанности и </w:t>
      </w:r>
      <w:r>
        <w:rPr>
          <w:rFonts w:ascii="Times New Roman" w:hAnsi="Times New Roman" w:cs="Times New Roman"/>
          <w:sz w:val="28"/>
        </w:rPr>
        <w:t xml:space="preserve">ответственность гражданина в области охраны окружающей среды. Организации, отвечающие за защиту прав потребителей и благополучие человека, природопользование и охрану окружающей среды, и порядок обращения в них. Неблагоприятные районы в месте проживания и </w:t>
      </w:r>
      <w:r>
        <w:rPr>
          <w:rFonts w:ascii="Times New Roman" w:hAnsi="Times New Roman" w:cs="Times New Roman"/>
          <w:sz w:val="28"/>
        </w:rPr>
        <w:t>факторы экориска. Средства индивидуальной защиты. Предназначение и использование экологических знаков.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Безопасность на транспорте. Правила безопасного поведения в общественном транспорте, в такси и маршрутном такси, на железнодорожном транспорте, на воздуш</w:t>
      </w:r>
      <w:r>
        <w:rPr>
          <w:rFonts w:ascii="Times New Roman" w:hAnsi="Times New Roman" w:cs="Times New Roman"/>
          <w:sz w:val="28"/>
        </w:rPr>
        <w:t>ном и водном транспорте. Предназначение и использование сигнальных цветов, знаков безопасности и сигнальной разметки. Виды ответственности за асоциальное поведение на транспорте. Правила безопасности дорожного движения (в части, касающейся пешеходов, пасса</w:t>
      </w:r>
      <w:r>
        <w:rPr>
          <w:rFonts w:ascii="Times New Roman" w:hAnsi="Times New Roman" w:cs="Times New Roman"/>
          <w:sz w:val="28"/>
        </w:rPr>
        <w:t>жиров и водителей транспортных средств: мопедов, мотоциклов, легкового автомобиля). Предназначение и использование дорожных знаков.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Явные и скрытые опасности современных молодежных хобби. Последствия и ответственность.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Защита населения Российской Федераци</w:t>
      </w:r>
      <w:r>
        <w:rPr>
          <w:rFonts w:ascii="Times New Roman" w:hAnsi="Times New Roman" w:cs="Times New Roman"/>
          <w:b/>
          <w:sz w:val="28"/>
        </w:rPr>
        <w:t>и от опасных и чрезвычайных ситуаций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населения от опасных и чрезвы</w:t>
      </w:r>
      <w:r>
        <w:rPr>
          <w:rFonts w:ascii="Times New Roman" w:hAnsi="Times New Roman" w:cs="Times New Roman"/>
          <w:sz w:val="28"/>
        </w:rPr>
        <w:t>чайных ситуаций. Составляющие государственной системы по защите населения от опасных и чрезвычайных ситуаций. Основные направления деятельности государства по защите населения от опасных и чрезвычайных ситуаций. Потенциальные опасности природного, техноген</w:t>
      </w:r>
      <w:r>
        <w:rPr>
          <w:rFonts w:ascii="Times New Roman" w:hAnsi="Times New Roman" w:cs="Times New Roman"/>
          <w:sz w:val="28"/>
        </w:rPr>
        <w:t>ного и социального характера, характерные для региона проживания, и опасности и чрезвычайные ситуации, возникающие при ведении военных действий или вследствие этих действий. Правила и рекомендации безопасного поведения в условиях опасных и чрезвычайных сит</w:t>
      </w:r>
      <w:r>
        <w:rPr>
          <w:rFonts w:ascii="Times New Roman" w:hAnsi="Times New Roman" w:cs="Times New Roman"/>
          <w:sz w:val="28"/>
        </w:rPr>
        <w:t>уаций природного,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обеспечения личной безопасности. Предназначение и использование сигнальных цв</w:t>
      </w:r>
      <w:r>
        <w:rPr>
          <w:rFonts w:ascii="Times New Roman" w:hAnsi="Times New Roman" w:cs="Times New Roman"/>
          <w:sz w:val="28"/>
        </w:rPr>
        <w:t>етов, знаков безопасности, сигнальной разметки и плана эвакуации. Средства индивидуальной, коллективной защиты и приборы индивидуального дозиметрического контроля.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противодействия экстремизму, терроризму и наркотизму в Российской Федерации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Сущность</w:t>
      </w:r>
      <w:r>
        <w:rPr>
          <w:rFonts w:ascii="Times New Roman" w:hAnsi="Times New Roman" w:cs="Times New Roman"/>
          <w:sz w:val="28"/>
        </w:rPr>
        <w:t xml:space="preserve">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наркотизму; органы исполнитель</w:t>
      </w:r>
      <w:r>
        <w:rPr>
          <w:rFonts w:ascii="Times New Roman" w:hAnsi="Times New Roman" w:cs="Times New Roman"/>
          <w:sz w:val="28"/>
        </w:rPr>
        <w:t>ной власти, осуществляющие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Способы противодействия вовлеч</w:t>
      </w:r>
      <w:r>
        <w:rPr>
          <w:rFonts w:ascii="Times New Roman" w:hAnsi="Times New Roman" w:cs="Times New Roman"/>
          <w:sz w:val="28"/>
        </w:rPr>
        <w:t>ению в экстремистскую и террористическую деятельность, распространению и употреблению наркотических средств. Правила и рекомендации безопасного поведения при установлении уровней террористической опасности и угрозе совершения террористической акции.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</w:t>
      </w:r>
      <w:r>
        <w:rPr>
          <w:rFonts w:ascii="Times New Roman" w:hAnsi="Times New Roman" w:cs="Times New Roman"/>
          <w:b/>
          <w:sz w:val="28"/>
        </w:rPr>
        <w:t>ы здорового образа жизни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области формирования здорового образа жизни. Факторы и привычки, разрушающие здоровье. Репродуктивное здоровье. Индивидуальная модель здорового образа жизни.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медицинских знаний</w:t>
      </w:r>
      <w:r>
        <w:rPr>
          <w:rFonts w:ascii="Times New Roman" w:hAnsi="Times New Roman" w:cs="Times New Roman"/>
          <w:b/>
          <w:sz w:val="28"/>
        </w:rPr>
        <w:t xml:space="preserve"> и оказание первой помощи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 Состояния, требующие проведения первой помощи, мероприятия и способы оказан</w:t>
      </w:r>
      <w:r>
        <w:rPr>
          <w:rFonts w:ascii="Times New Roman" w:hAnsi="Times New Roman" w:cs="Times New Roman"/>
          <w:sz w:val="28"/>
        </w:rPr>
        <w:t>ия первой помощи при неотложных состояниях. Правила и способы переноски (транспортировки) пострадавших.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</w:t>
      </w:r>
      <w:r>
        <w:rPr>
          <w:rFonts w:ascii="Times New Roman" w:hAnsi="Times New Roman" w:cs="Times New Roman"/>
          <w:sz w:val="28"/>
        </w:rPr>
        <w:t>на в сфере санитарно-эпидемиологического благополучия населения. Основные инфекционные заболевания и их профилактика. Правила поведения в случае возникновения эпидемии. Предназначение и использование знаков безопасности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медицинского и санитарного назначени</w:t>
      </w:r>
      <w:r>
        <w:rPr>
          <w:rFonts w:ascii="Times New Roman" w:hAnsi="Times New Roman" w:cs="Times New Roman"/>
          <w:sz w:val="28"/>
        </w:rPr>
        <w:t>я.</w:t>
      </w:r>
    </w:p>
    <w:p w:rsidR="009F30D7" w:rsidRDefault="009F30D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обороны государства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Состояние и тенденции развития современного мира и России. Национальные интересы РФ и стратегические национальные приоритеты. Факторы и источники угроз национальной и военной безопасности, оказывающие негативное влияние на на</w:t>
      </w:r>
      <w:r>
        <w:rPr>
          <w:rFonts w:ascii="Times New Roman" w:hAnsi="Times New Roman" w:cs="Times New Roman"/>
          <w:sz w:val="28"/>
        </w:rPr>
        <w:t>циональные интересы России. Содержание и обеспечение национальной безопасности РФ. Военная политика Российской Федерации в современных условиях. Основные задачи и приоритеты международного сотрудничества РФ в рамках реализации национальных интересов и обес</w:t>
      </w:r>
      <w:r>
        <w:rPr>
          <w:rFonts w:ascii="Times New Roman" w:hAnsi="Times New Roman" w:cs="Times New Roman"/>
          <w:sz w:val="28"/>
        </w:rPr>
        <w:t>печения безопасности. Вооруженные Силы Российской Федерации, другие войска, воинские формирования и органы, их предназначение и задачи. История создания ВС РФ. Структура ВС РФ. Виды и рода войск ВС РФ, их предназначение и задачи. Воинские символы, традиции</w:t>
      </w:r>
      <w:r>
        <w:rPr>
          <w:rFonts w:ascii="Times New Roman" w:hAnsi="Times New Roman" w:cs="Times New Roman"/>
          <w:sz w:val="28"/>
        </w:rPr>
        <w:t xml:space="preserve"> и ритуалы в ВС РФ. </w:t>
      </w:r>
      <w:r>
        <w:rPr>
          <w:rFonts w:ascii="Times New Roman" w:hAnsi="Times New Roman" w:cs="Times New Roman"/>
          <w:i/>
          <w:sz w:val="28"/>
        </w:rPr>
        <w:t>Основные направления развития и строительства ВС РФ.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Модернизация вооружения, военной и специальной техники. Техническая оснащенность и ресурсное обеспечение ВС РФ.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Правовые основы военной службы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Воинская обязанность. Подготовка гражда</w:t>
      </w:r>
      <w:r>
        <w:rPr>
          <w:rFonts w:ascii="Times New Roman" w:hAnsi="Times New Roman" w:cs="Times New Roman"/>
          <w:sz w:val="28"/>
        </w:rPr>
        <w:t>н к военной службе. Организация воинского учета. Призыв граждан на военную службу. Поступление на военную службу по контракту. Исполнение обязанностей военной службы. Альтернативная гражданская служба. Срок военной службы для военнослужащих, проходящих вое</w:t>
      </w:r>
      <w:r>
        <w:rPr>
          <w:rFonts w:ascii="Times New Roman" w:hAnsi="Times New Roman" w:cs="Times New Roman"/>
          <w:sz w:val="28"/>
        </w:rPr>
        <w:t>нную службу по призыву, по контракту и для проходящих альтернативную гражданскую службу. Воинские должности и звания. Военная форма одежды и знаки различия военнослужащих ВС РФ. Увольнение с военной службы. Запас. Мобилизационный резерв.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Элементы начально</w:t>
      </w:r>
      <w:r>
        <w:rPr>
          <w:rFonts w:ascii="Times New Roman" w:hAnsi="Times New Roman" w:cs="Times New Roman"/>
          <w:b/>
          <w:sz w:val="28"/>
        </w:rPr>
        <w:t>й военной подготовки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Строи и управление ими. Строевые приемы и движение без оружия. Выполнение воинского приветствия без оружия на месте и в движении, выход из строя и возвращение в строй. Подход к начальнику и отход от него. Строи отделения.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Назначение, б</w:t>
      </w:r>
      <w:r>
        <w:rPr>
          <w:rFonts w:ascii="Times New Roman" w:hAnsi="Times New Roman" w:cs="Times New Roman"/>
          <w:sz w:val="28"/>
        </w:rPr>
        <w:t xml:space="preserve">оевые свойства и общее устройство автомата Калашникова. </w:t>
      </w:r>
      <w:r>
        <w:rPr>
          <w:rFonts w:ascii="Times New Roman" w:hAnsi="Times New Roman" w:cs="Times New Roman"/>
          <w:i/>
          <w:sz w:val="28"/>
        </w:rPr>
        <w:t xml:space="preserve">Работа частей и механизмов автомата Калашникова при стрельбе. </w:t>
      </w:r>
      <w:r>
        <w:rPr>
          <w:rFonts w:ascii="Times New Roman" w:hAnsi="Times New Roman" w:cs="Times New Roman"/>
          <w:sz w:val="28"/>
        </w:rPr>
        <w:t>Неполная разборка и сборка автомата Калашникова для чистки и смазки.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Хранение автомата Калашникова. Устройство патрона.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Меры безопасности </w:t>
      </w:r>
      <w:r>
        <w:rPr>
          <w:rFonts w:ascii="Times New Roman" w:hAnsi="Times New Roman" w:cs="Times New Roman"/>
          <w:sz w:val="28"/>
        </w:rPr>
        <w:t>при обращении с автоматом Калашникова и патронами в повседневной жизнедеятельности и при проведении стрельб. Основы и правила стрельбы. Ведение огня из автомата Калашникова. Ручные осколочные гранаты. Меры безопасности при обращении с ручными осколочными г</w:t>
      </w:r>
      <w:r>
        <w:rPr>
          <w:rFonts w:ascii="Times New Roman" w:hAnsi="Times New Roman" w:cs="Times New Roman"/>
          <w:sz w:val="28"/>
        </w:rPr>
        <w:t>ранатами.</w:t>
      </w:r>
    </w:p>
    <w:p w:rsidR="009F30D7" w:rsidRDefault="00B71ECE">
      <w:pPr>
        <w:suppressAutoHyphens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Современный общевойсковой бой. Инженерное оборудование позиции солдата. Способы передвижения в бою при действиях в пешем порядке. Элементы военной топографии. Назначение, устройство, комплектность, подбор и правила использования средств индивидуа</w:t>
      </w:r>
      <w:r>
        <w:rPr>
          <w:rFonts w:ascii="Times New Roman" w:hAnsi="Times New Roman" w:cs="Times New Roman"/>
          <w:sz w:val="28"/>
        </w:rPr>
        <w:t>льной защиты (СИЗ) (противогаза, респиратора, общевойскового защитного комплекта (ОЗК) и легкого защитного костюма (Л-1). Действия по сигналам оповещения. Состав и применение аптечки индивидуальной. Оказание первой помощи в бою. Способы выноса раненого с п</w:t>
      </w:r>
      <w:r>
        <w:rPr>
          <w:rFonts w:ascii="Times New Roman" w:hAnsi="Times New Roman" w:cs="Times New Roman"/>
          <w:sz w:val="28"/>
        </w:rPr>
        <w:t>оля боя.</w:t>
      </w:r>
    </w:p>
    <w:p w:rsidR="009F30D7" w:rsidRDefault="009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Военно-профессиональная деятельность</w:t>
      </w:r>
    </w:p>
    <w:p w:rsidR="009F30D7" w:rsidRDefault="00B71EC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  <w:sectPr w:rsidR="009F30D7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8"/>
        </w:rPr>
        <w:t xml:space="preserve">Цели и задачи военно-профессиональной деятельности. Военно-учетные специальности. Профессиональный отбор. </w:t>
      </w:r>
      <w:r>
        <w:rPr>
          <w:rFonts w:ascii="Times New Roman" w:hAnsi="Times New Roman" w:cs="Times New Roman"/>
          <w:sz w:val="28"/>
        </w:rPr>
        <w:t>Военная служба по призыву как этап профессиональной карьеры. Организация подготовки офицерских кадров для ВС РФ, МВД России, ФСБ России, МЧС России. Основные виды высших военно-учебных заведений ВС РФ и учреждения высшего образования МВД России, ФСБ России</w:t>
      </w:r>
      <w:r>
        <w:rPr>
          <w:rFonts w:ascii="Times New Roman" w:hAnsi="Times New Roman" w:cs="Times New Roman"/>
          <w:sz w:val="28"/>
        </w:rPr>
        <w:t>, МЧС России. Подготовка офицеров на военных кафедрах образовательных организаций высшего образования. Порядок подготовки и поступления в высшие военно-учебные заведения ВС РФ и учреждения высшего образования МВД России, ФСБ России, МЧС России.</w:t>
      </w:r>
    </w:p>
    <w:p w:rsidR="009F30D7" w:rsidRDefault="00B71ECE">
      <w:pPr>
        <w:spacing w:after="0" w:line="240" w:lineRule="auto"/>
        <w:ind w:right="9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6.КАЛЕНДАРНО - ТЕМАТИЧЕСКИЙ ПЛАН</w:t>
      </w:r>
    </w:p>
    <w:p w:rsidR="009F30D7" w:rsidRDefault="009F30D7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9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910" w:type="dxa"/>
        <w:tblInd w:w="-560" w:type="dxa"/>
        <w:tblLook w:val="04A0" w:firstRow="1" w:lastRow="0" w:firstColumn="1" w:lastColumn="0" w:noHBand="0" w:noVBand="1"/>
      </w:tblPr>
      <w:tblGrid>
        <w:gridCol w:w="577"/>
        <w:gridCol w:w="2989"/>
        <w:gridCol w:w="798"/>
        <w:gridCol w:w="1415"/>
        <w:gridCol w:w="2422"/>
        <w:gridCol w:w="1415"/>
        <w:gridCol w:w="1706"/>
        <w:gridCol w:w="1746"/>
        <w:gridCol w:w="43"/>
        <w:gridCol w:w="1797"/>
      </w:tblGrid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разделов, тем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учебного занятия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keepNext/>
              <w:spacing w:after="0" w:line="240" w:lineRule="auto"/>
              <w:outlineLvl w:val="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ЛР ФГОС      </w:t>
            </w:r>
          </w:p>
          <w:p w:rsidR="009F30D7" w:rsidRDefault="00B7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МР</w:t>
            </w:r>
          </w:p>
          <w:p w:rsidR="009F30D7" w:rsidRDefault="00B7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</w:p>
          <w:p w:rsidR="009F30D7" w:rsidRDefault="00B7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ВЛР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0D7" w:rsidRDefault="00B71EC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F30D7">
        <w:tc>
          <w:tcPr>
            <w:tcW w:w="131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 семестр</w:t>
            </w:r>
          </w:p>
          <w:p w:rsidR="009F30D7" w:rsidRDefault="00B71ECE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1.  Основы комплексной безопасности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Экологическая безопасность и охрана окружающей среды. Права, обязанности и ответственность гражданина в области охраны окружающей среды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и охрана окружающей среды в оренбургской области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П.З.№1Влияние экологической безопасности на национальную безопасность РФ.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  <w:rPr>
                <w:rFonts w:ascii="Times New Roman;serif" w:hAnsi="Times New Roman;serif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отвечающие за защиту </w:t>
            </w:r>
            <w:r>
              <w:rPr>
                <w:rFonts w:ascii="Times New Roman" w:hAnsi="Times New Roman"/>
                <w:sz w:val="24"/>
                <w:szCs w:val="24"/>
              </w:rPr>
              <w:t>прав потребителей и благополучие человека, природопользование и охрану окружающей среды, и порядок обращения в них. Неблагоприятные районы в месте проживания и факторы экориска.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Неблагоприятные районы в месте проживания и факторы экориска в Оренбургско</w:t>
            </w:r>
            <w:r>
              <w:rPr>
                <w:rFonts w:ascii="Times New Roman" w:hAnsi="Times New Roman"/>
                <w:sz w:val="24"/>
                <w:szCs w:val="24"/>
              </w:rPr>
              <w:t>й области.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  <w:rPr>
                <w:rFonts w:ascii="Times New Roman;serif" w:hAnsi="Times New Roman;serif"/>
                <w:color w:val="000000"/>
              </w:rPr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П.З.№2 Средства индивидуальной защиты. Предназначение и использование экологических знаков.</w:t>
            </w:r>
          </w:p>
          <w:p w:rsidR="009F30D7" w:rsidRDefault="009F30D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на транспорте. Правила безопасного поведения в общественном транспорте, в такси и маршрутном такси, на железнодорожном транспорте, на воздушном и водном транспорте.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bookmarkStart w:id="2" w:name="__DdeLink__5960_32103524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  <w:bookmarkEnd w:id="2"/>
          </w:p>
        </w:tc>
      </w:tr>
      <w:tr w:rsidR="009F30D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П.З.№3 Предназначение и использование сигнальных цветов, знаков безопасности и сигнальной разметки. Виды ответственности за асоциальное поведение на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tabs>
                <w:tab w:val="left" w:pos="5725"/>
                <w:tab w:val="left" w:pos="5838"/>
              </w:tabs>
              <w:spacing w:line="240" w:lineRule="auto"/>
              <w:ind w:right="-391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П.З.№4 Правила безопасности дорожного движения (в части, касающейся пешеходов, пассажиров и водителей транспортных средств: мопедов, мотоциклов, легкового автомобиля).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П.З.№5 Предназначение и использование дорожных знаков.</w:t>
            </w:r>
          </w:p>
          <w:p w:rsidR="009F30D7" w:rsidRDefault="009F30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Явные и скрытые опасности современных молодежных хобби. </w:t>
            </w:r>
            <w:r>
              <w:rPr>
                <w:rFonts w:ascii="Times New Roman" w:hAnsi="Times New Roman"/>
                <w:sz w:val="24"/>
                <w:szCs w:val="24"/>
              </w:rPr>
              <w:t>Последствия и ответственность.</w:t>
            </w:r>
          </w:p>
          <w:p w:rsidR="009F30D7" w:rsidRDefault="009F30D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Секты – как экстремизм в новейшее время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II. Защита населения Российской Федерации от опасных и чрезвычайных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ситуаций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uppressAutoHyphens/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по организации защиты населения от опасных и чрезвычайных ситуаций. Права, обязанности и ответственность гражданина в области организации защиты населения от опасных и чрезвычайных ситуаций.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Потенциальные опасности природного, техногенного и социального характера, характерные для региона проживания, и опасности и чрезвычайные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>возникающие при ведении военных действий или вследствие этих действий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ПР1-5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и рекомендации безопасного поведения в условиях опасных и </w:t>
            </w:r>
            <w:r>
              <w:rPr>
                <w:rFonts w:ascii="Times New Roman" w:hAnsi="Times New Roman"/>
                <w:sz w:val="24"/>
                <w:szCs w:val="24"/>
              </w:rPr>
              <w:t>чрезвычайных ситуаций природного, техногенного и социального характера и в условиях опасностей и чрезвычайных ситуаций, возникающих при ведении военных действий или вследствие этих действий, для обеспечения личной безопасности.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 поведения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ЧС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ПР5-9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П.З.№6 Предназначение и использование сигнальных цветов, знаков безопасности, сигнальной разметки и плана эвакуации.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П.З.№7 Средства индивидуальной, коллективной защиты и приборы индивидуального дозиметрического контроля.</w:t>
            </w:r>
          </w:p>
          <w:p w:rsidR="009F30D7" w:rsidRDefault="009F30D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 ВЛР15.ВЛР25-30 ПР7-9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противодействия экстремизму, терроризму и наркотизму в РФ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Сущность явлений экстремизма, терроризма и наркотизма.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Экстремизсткие организации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ПР3-7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Общегосударственная система противодействия экстремизму, терроризму и наркотизму: 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ВЛР15.ВЛР25-30 ПР3-8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РФ в области противодействия экстремизму, терроризму и наркотизму. Органы исполнительной власти, осуществляющие противодействие экстремизму, терроризму и </w:t>
            </w:r>
            <w:r>
              <w:rPr>
                <w:rFonts w:ascii="Times New Roman" w:hAnsi="Times New Roman"/>
                <w:sz w:val="24"/>
                <w:szCs w:val="24"/>
              </w:rPr>
              <w:t>наркотизму в РФ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борьба с экстремизмом.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Права и ответственность гражданина в области противодействия экстремизму, </w:t>
            </w:r>
            <w:r>
              <w:rPr>
                <w:rFonts w:ascii="Times New Roman" w:hAnsi="Times New Roman"/>
                <w:sz w:val="24"/>
                <w:szCs w:val="24"/>
              </w:rPr>
              <w:t>терроризму и наркотизму в Российской Федерации.</w:t>
            </w:r>
          </w:p>
          <w:p w:rsidR="009F30D7" w:rsidRDefault="009F3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ПР1-5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противодействия вовлечению в экстремистскую и террористическую деятельность, </w:t>
            </w:r>
            <w:r>
              <w:rPr>
                <w:rFonts w:ascii="Times New Roman" w:hAnsi="Times New Roman"/>
                <w:sz w:val="24"/>
                <w:szCs w:val="24"/>
              </w:rPr>
              <w:t>распространению и употреблению наркотических средств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ПР2-9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П.З.№8 Правила и рекомендации безопасного поведения при установлении уровней </w:t>
            </w:r>
            <w:r>
              <w:rPr>
                <w:rFonts w:ascii="Times New Roman" w:hAnsi="Times New Roman"/>
                <w:sz w:val="24"/>
                <w:szCs w:val="24"/>
              </w:rPr>
              <w:t>террористической опасности и угрозе совершения террористической акции.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ВЛР15.ВЛР25-30ПР3-8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здорового образа жизни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tabs>
                <w:tab w:val="left" w:pos="3520"/>
              </w:tabs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в области формирования здорового образа жизни. 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ПР3-8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и привычки, разрушающие здоровье.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на организм вредных привычек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ПР5-7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Репродуктивное здоровье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последствия употребления наркотиков.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 ВЛР15.ВЛР25-30 ПР6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модель здорового образа жизни.</w:t>
            </w:r>
          </w:p>
          <w:p w:rsidR="009F30D7" w:rsidRDefault="009F30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ПР3-7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Основы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медицинских знаний и оказание первой помощи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П.З.№9 Состояния, требующие проведения первой помощи, мероприятия и способы оказания первой помощи при неотложных состояниях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средств защиты от поражения током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П.З.№10 Правила и способы переноски (транспортировки) пострадавших.</w:t>
            </w:r>
          </w:p>
          <w:p w:rsidR="009F30D7" w:rsidRDefault="009F30D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санитарно-эпидемиологического благополучия </w:t>
            </w:r>
            <w:r>
              <w:rPr>
                <w:rFonts w:ascii="Times New Roman" w:hAnsi="Times New Roman"/>
                <w:sz w:val="24"/>
                <w:szCs w:val="24"/>
              </w:rPr>
              <w:t>населения.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инфекционные заболевания и их профилактика.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случае возникновения эпидемии. Предназначение и использование знаков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медицинского и санитарного назначения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Основы обороны государства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и тенденции развития современного мира и России. Национальные интересы РФ и стратегические национальные приоритеты.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МР1-3.МР2-3. ЛР5-8.ВЛР1-9. ВЛР15.ВЛР25-30 ПР1-7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Факторы и источники угроз национальной и военной безопасности, оказывающие негативное влияние на национальные интересы России. Содержание и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национальной безопасности РФ.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П.З.№11 Военная политика Российской Федерации в современных условиях. Основные задачи и </w:t>
            </w:r>
            <w:r>
              <w:rPr>
                <w:rFonts w:ascii="Times New Roman" w:hAnsi="Times New Roman"/>
                <w:sz w:val="24"/>
                <w:szCs w:val="24"/>
              </w:rPr>
              <w:t>приоритеты международного сотрудничества РФ в рамках реализации национальных интересов и обеспечения безопасности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Вооруженные Силы РФ, </w:t>
            </w:r>
            <w:r>
              <w:rPr>
                <w:rFonts w:ascii="Times New Roman" w:hAnsi="Times New Roman"/>
                <w:sz w:val="24"/>
                <w:szCs w:val="24"/>
              </w:rPr>
              <w:t>другие войска, воинские формирования и органы, их предназначение и задачи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 ВЛР1-9. ВЛР15.ВЛР25-30ПР2-10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создания ВС РФ.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ВС РФ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изменения структуры ВС РФ.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</w:t>
            </w:r>
            <w:r>
              <w:rPr>
                <w:rFonts w:ascii="Times New Roman" w:hAnsi="Times New Roman"/>
                <w:sz w:val="24"/>
                <w:szCs w:val="24"/>
              </w:rPr>
              <w:t>рода войск ВС РФ, их предназначение и задачи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символы, традиции и ритуалы в ВС РФ.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воинского товарищества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П.З.№12 Основные направления развития и строительства ВС РФ. Модернизация вооружения, военной и специальной техники.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проведения военных реформ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Конспект, подготовить 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оснащенность и ресурсное обеспечение ВС РФ.</w:t>
            </w:r>
          </w:p>
          <w:p w:rsidR="009F30D7" w:rsidRDefault="009F30D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Конспект, подготовить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по теме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Правовые основы военной службы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Воинская обязанность. Подготовка граждан к военной службе.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физических нагрузок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Конспект, подготовить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по теме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воинского учета. Призыв граждан на военную службу.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на военную службу по контракту. Исполнение обязанностей военной службы.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прохождения службы военнослужащими-женщинами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Альтернативная гражданская служба. Срок военной службы для военнослужащих, проходящих военную </w:t>
            </w:r>
            <w:r>
              <w:rPr>
                <w:rFonts w:ascii="Times New Roman" w:hAnsi="Times New Roman"/>
                <w:sz w:val="24"/>
                <w:szCs w:val="24"/>
              </w:rPr>
              <w:t>службу по призыву, по контракту и для проходящих альтернативную гражданскую службу.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bookmarkStart w:id="3" w:name="__DdeLink__2595_2386634463"/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  <w:bookmarkEnd w:id="3"/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должности и звания.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>
              <w:rPr>
                <w:rFonts w:ascii="Times New Roman" w:hAnsi="Times New Roman"/>
                <w:sz w:val="24"/>
                <w:szCs w:val="24"/>
              </w:rPr>
              <w:t>званий сухопутных войск к военно-морским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Военная форма одежды и знаки различия военнослужащих ВС РФ.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Увольнение с военной службы. Запас. Мобилизационный резерв.</w:t>
            </w:r>
          </w:p>
          <w:p w:rsidR="009F30D7" w:rsidRDefault="009F30D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ЛР5-8.ВЛР1-9.ПР2-10 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Выписать в тетрадь </w:t>
            </w:r>
            <w:r>
              <w:rPr>
                <w:rFonts w:ascii="Times New Roman;serif" w:hAnsi="Times New Roman;serif"/>
                <w:color w:val="000000"/>
              </w:rPr>
              <w:t>основные понятия, конспект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Элементы начальной военной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П.З.№13 Строи и управление ими. Строевые приемы и движение без оружия.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воинского приветствия без оружия на месте и в движении, выход из строя и возвращение в строй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 к начальнику и отход от него.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отделения.</w:t>
            </w:r>
          </w:p>
          <w:p w:rsidR="009F30D7" w:rsidRDefault="009F30D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 ВЛР1-9. ВЛР15.ВЛР25-30 ПР3-5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Назначение, боевые свойства и общее устройство автомата Калашникова. Работа частей и </w:t>
            </w:r>
            <w:r>
              <w:rPr>
                <w:rFonts w:ascii="Times New Roman" w:hAnsi="Times New Roman"/>
                <w:sz w:val="24"/>
                <w:szCs w:val="24"/>
              </w:rPr>
              <w:t>механизмов автомата Калашникова при стрельбе.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П.З.№14 Неполная разборка и сборка автомата Калашникова для чистки и смазки.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Хранение автомата Калашникова.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патрона.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Меры безопасности при обращении с автоматом Калашникова и патронами в повседневной жизнедеятельности и при проведении стрельб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ЛР5-8.ВЛР1-9.ПР2-10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 правила стрельбы. Ведение огня из автомата Калашникова.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теоритическое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Ручные осколочные гранаты. Меры безопасности при </w:t>
            </w:r>
            <w:r>
              <w:rPr>
                <w:rFonts w:ascii="Times New Roman" w:hAnsi="Times New Roman"/>
                <w:sz w:val="24"/>
                <w:szCs w:val="24"/>
              </w:rPr>
              <w:t>обращении с ручными осколочными гранатами.</w:t>
            </w:r>
          </w:p>
          <w:p w:rsidR="009F30D7" w:rsidRDefault="009F30D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общевойсковой бой. Инженерное оборудование позиции солдата.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Тактика – искусство боя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П.З №15Способы передвижения в бою при действиях в пешем порядке.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 xml:space="preserve">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военной топографии.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Назначение, устройство, комплектность, подбор и правила использования средств индивидуальной защиты (СИЗ) (противогаза, респиратора, </w:t>
            </w:r>
            <w:r>
              <w:rPr>
                <w:rFonts w:ascii="Times New Roman" w:hAnsi="Times New Roman"/>
                <w:sz w:val="24"/>
                <w:szCs w:val="24"/>
              </w:rPr>
              <w:t>общевойскового защитного комплекта (ОЗК) и легкого защитного костюма (Л-1).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П.З№16 Действия по сигналам оповещения. Состав и применение </w:t>
            </w:r>
            <w:r>
              <w:rPr>
                <w:rFonts w:ascii="Times New Roman" w:hAnsi="Times New Roman"/>
                <w:sz w:val="24"/>
                <w:szCs w:val="24"/>
              </w:rPr>
              <w:t>аптечки индивидуальной. Оказание первой помощи в бою. Способы выноса раненого с поля боя.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МР1-3.ЛР2-3. ЛР5-8.ВЛР1-9. ВЛР15.ВЛР25-30ПР2-10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13111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Военно-профессиональная деятельность</w:t>
            </w: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и задачи военно-профессиональной деятельности. 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П.З.№17 Военно-учетные специальности. Профессиональный отбор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П.З№18Организация подготовки офицерских кадров для ВС РФ, МВД России, ФСБ России, МЧС России.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 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виды высших военно-учебных заведений ВС РФ и учреждения высшего образования МВД России, ФСБ России, МЧС России. Подготовка офицеров на военных кафедрах образовательных организаций высшего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Порядок подготовки и поступления в высшие военно-учебные заведения ВС РФ и учреждения высшего образования МВД России, ФСБ </w:t>
            </w:r>
            <w:r>
              <w:rPr>
                <w:rFonts w:ascii="Times New Roman" w:hAnsi="Times New Roman"/>
                <w:sz w:val="24"/>
                <w:szCs w:val="24"/>
              </w:rPr>
              <w:t>России, МЧС России.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widowControl w:val="0"/>
              <w:tabs>
                <w:tab w:val="left" w:pos="352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МР1-3.ЛР2-3. ЛР5-8.ВЛР1-9. ВЛР15.ВЛР25-30ПР2-10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pStyle w:val="ad"/>
              <w:widowControl w:val="0"/>
              <w:tabs>
                <w:tab w:val="left" w:pos="3520"/>
              </w:tabs>
              <w:spacing w:after="0"/>
              <w:jc w:val="both"/>
            </w:pPr>
            <w:r>
              <w:rPr>
                <w:rFonts w:ascii="Times New Roman;serif" w:hAnsi="Times New Roman;serif"/>
                <w:color w:val="000000"/>
              </w:rPr>
              <w:t>Выписать в тетрадь основные понятия, конспект</w:t>
            </w: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F30D7"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0D7" w:rsidRDefault="00B71EC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D7" w:rsidRDefault="009F30D7">
            <w:pPr>
              <w:spacing w:line="240" w:lineRule="auto"/>
              <w:jc w:val="center"/>
            </w:pPr>
          </w:p>
        </w:tc>
      </w:tr>
    </w:tbl>
    <w:p w:rsidR="009F30D7" w:rsidRDefault="009F30D7">
      <w:pPr>
        <w:spacing w:after="0" w:line="240" w:lineRule="auto"/>
        <w:ind w:righ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98"/>
        <w:rPr>
          <w:rFonts w:ascii="Times New Roman" w:eastAsia="Times New Roman" w:hAnsi="Times New Roman" w:cs="Times New Roman"/>
          <w:i/>
          <w:sz w:val="28"/>
          <w:szCs w:val="28"/>
          <w:highlight w:val="red"/>
          <w:lang w:eastAsia="ar-SA"/>
        </w:rPr>
        <w:sectPr w:rsidR="009F30D7">
          <w:headerReference w:type="default" r:id="rId10"/>
          <w:footerReference w:type="default" r:id="rId11"/>
          <w:pgSz w:w="16838" w:h="11906" w:orient="landscape"/>
          <w:pgMar w:top="1701" w:right="1134" w:bottom="567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red"/>
          <w:lang w:eastAsia="ar-SA"/>
        </w:rPr>
        <w:t xml:space="preserve"> </w:t>
      </w:r>
    </w:p>
    <w:p w:rsidR="009F30D7" w:rsidRDefault="009F30D7">
      <w:pPr>
        <w:spacing w:after="0" w:line="240" w:lineRule="auto"/>
        <w:ind w:right="-85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ПРИМЕРНЫЕ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ТЕМЫ ИНДИВИДУАЛЬНЫХ ПРОЕКТОВ</w:t>
      </w:r>
    </w:p>
    <w:p w:rsidR="009F30D7" w:rsidRDefault="009F30D7">
      <w:pPr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Будущее без терроризма, терроризм без будущего.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2. Безопасность подростков при использовании современных технологий.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3. Вода как источник жизни.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4. Влияние человеческого фактора на возникновение ЧС техногенного характера.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5. Генномодифицированные продукты: за и против.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6. Значение жиров, белков и углеводов в питании подростков.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7. Исследование влияния звука на живые организмы.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8. Компьютерная зависимость и здоровье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9. Здоровье не купишь - его разум дает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10. Пиво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энергетические напитки. Нужны ли они молодёжи?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11. Причины травматизма в старшем школьном возрасте и пути их предотвращения.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12. Случайная встреча с ВИЧ-инфекцией.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13. Современные боевые средства и их поражающие факторы. Ядерное оружие.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14. Твоя жизнь -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вой выбор. Опасность употребления табака, алкоголя, наркотиков для здоровья и безопасности человека.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15. Угроза военной безопасности России.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16. Характеристика экологической обстановки нашего района.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17. Что такое здоровый образ жизни?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18. Влияние современ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телевидения на подростков.</w:t>
      </w:r>
    </w:p>
    <w:p w:rsidR="009F30D7" w:rsidRDefault="00B71E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19.Составление рациона питания учащегося с учётом соотношения белков, жиров и углеводов, а также калорий, в зависимости от его индивидуальных физических данных.</w:t>
      </w:r>
    </w:p>
    <w:p w:rsidR="009F30D7" w:rsidRDefault="00B71E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Энергетические напитки: вред или польза?</w:t>
      </w:r>
    </w:p>
    <w:p w:rsidR="009F30D7" w:rsidRDefault="00B71ECE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>21. Собственный пл</w:t>
      </w:r>
      <w:r>
        <w:rPr>
          <w:sz w:val="28"/>
          <w:szCs w:val="28"/>
        </w:rPr>
        <w:t>ан подготовки к военной службе.</w:t>
      </w:r>
    </w:p>
    <w:p w:rsidR="009F30D7" w:rsidRDefault="00B71ECE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>22. Как стать долгожителем в нашем регионе?</w:t>
      </w:r>
    </w:p>
    <w:p w:rsidR="009F30D7" w:rsidRDefault="00B71ECE">
      <w:pPr>
        <w:pStyle w:val="ad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23.Экологическая обстановка в  </w:t>
      </w:r>
      <w:r>
        <w:rPr>
          <w:sz w:val="28"/>
          <w:szCs w:val="28"/>
          <w:lang w:val="ru-RU"/>
        </w:rPr>
        <w:t>Оренбургской области</w:t>
      </w:r>
      <w:r>
        <w:rPr>
          <w:sz w:val="28"/>
          <w:szCs w:val="28"/>
        </w:rPr>
        <w:t>, способы ее улучшения и восстановления</w:t>
      </w:r>
    </w:p>
    <w:p w:rsidR="009F30D7" w:rsidRDefault="00B71ECE">
      <w:pPr>
        <w:pStyle w:val="ad"/>
        <w:spacing w:after="0"/>
      </w:pPr>
      <w:r>
        <w:rPr>
          <w:sz w:val="28"/>
          <w:szCs w:val="28"/>
        </w:rPr>
        <w:t>24. Защита прав ребенка.</w:t>
      </w:r>
    </w:p>
    <w:p w:rsidR="009F30D7" w:rsidRDefault="00B71ECE">
      <w:pPr>
        <w:pStyle w:val="ad"/>
        <w:spacing w:after="0"/>
      </w:pPr>
      <w:r>
        <w:rPr>
          <w:sz w:val="28"/>
          <w:szCs w:val="28"/>
        </w:rPr>
        <w:t>25. Почему закон стоит на страже природы?</w:t>
      </w:r>
    </w:p>
    <w:p w:rsidR="009F30D7" w:rsidRDefault="009F30D7">
      <w:pPr>
        <w:pStyle w:val="ad"/>
        <w:spacing w:after="0"/>
        <w:rPr>
          <w:sz w:val="28"/>
          <w:szCs w:val="28"/>
        </w:rPr>
      </w:pPr>
    </w:p>
    <w:p w:rsidR="009F30D7" w:rsidRDefault="00B71ECE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-8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9F30D7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8. ВОПРОСЫ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ПОДГОТОВКИ К ДИФФЕРЕНЦИРОВАННОМУ ЗАЧЕТУ/ЭКЗАМЕНУ</w:t>
      </w:r>
    </w:p>
    <w:p w:rsidR="009F30D7" w:rsidRDefault="009F30D7">
      <w:pPr>
        <w:spacing w:after="0" w:line="240" w:lineRule="auto"/>
        <w:ind w:right="-82" w:firstLine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Брак и семья; основные понятия; условно порядок заключения брака.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История создания Вооруженных Сил РФ, ее связь с историей и становлениемРоссийского государства.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 xml:space="preserve">Семейное законодательство Российской </w:t>
      </w:r>
      <w:r>
        <w:rPr>
          <w:color w:val="181818"/>
          <w:sz w:val="28"/>
          <w:szCs w:val="28"/>
        </w:rPr>
        <w:t>Федерации; личные права и обязанности супругов.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Организационная структура Вооруженных Сил Российской Федерации;виды Вооруженных сил, рода войск.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Инфекции, передаваемые половым путем; причины, приводящие к заражению; меры профилактики.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Роль и место Вооружен</w:t>
      </w:r>
      <w:r>
        <w:rPr>
          <w:color w:val="181818"/>
          <w:sz w:val="28"/>
          <w:szCs w:val="28"/>
        </w:rPr>
        <w:t>ных Сил Российской Федерации в системе обеспечения национальной безопасности России.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ВИЧ-инфекция и СПИД; основные понятия, способы заражения, меры профилактики.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Какие качества гражданина России характеризуют его как защитника Отечества?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Семья в современно</w:t>
      </w:r>
      <w:r>
        <w:rPr>
          <w:color w:val="181818"/>
          <w:sz w:val="28"/>
          <w:szCs w:val="28"/>
        </w:rPr>
        <w:t>м мире функции семьи; влияние семейных отношений на здоровье людей.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Дни воинской славы России – память поколений о воинских подвигах защитников Родины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Нравственность и формирование правильного взаимоотношения полов – важнысоставляющие здорового образа жизн</w:t>
      </w:r>
      <w:r>
        <w:rPr>
          <w:color w:val="181818"/>
          <w:sz w:val="28"/>
          <w:szCs w:val="28"/>
        </w:rPr>
        <w:t>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Значение дружбы и войскового товарищества для боевой готовности и боеспособности подразделений Вооруженных Сил Российской Федерации.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 xml:space="preserve">Наркомания и токсикомания; общие понятия; последствия употребления наркотиков для здоровья людей; профилактика </w:t>
      </w:r>
      <w:r>
        <w:rPr>
          <w:color w:val="181818"/>
          <w:sz w:val="28"/>
          <w:szCs w:val="28"/>
        </w:rPr>
        <w:t>наркозависимости.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История российских государственных наград за военные отличия; ордена Российской Федерации15.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Курение табака и его влияние на здоровье человека; табачный дым, его состав;вредное влияние табачного дыма на окружающих (пассивное курение).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Ста</w:t>
      </w:r>
      <w:r>
        <w:rPr>
          <w:color w:val="181818"/>
          <w:sz w:val="28"/>
          <w:szCs w:val="28"/>
        </w:rPr>
        <w:t>тус военнослужащих, их права и свободы.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Знания, умения и навыки, которые повышают безопасность человекапри автономном существовании в природных условиях.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Конституция России и другие законы РФ, определяющие правовые основы военной службы.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Чрезвычайные ситуа</w:t>
      </w:r>
      <w:r>
        <w:rPr>
          <w:color w:val="181818"/>
          <w:sz w:val="28"/>
          <w:szCs w:val="28"/>
        </w:rPr>
        <w:t>ции природного и техногенного характера, защитанаселения от их последствий.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Военная служба по призыву; ее особенности.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Правила поведения в повседневной жизни, помогающие избежатькриминальных ситуаций.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Медицинское освидетельствование граждан при их первонач</w:t>
      </w:r>
      <w:r>
        <w:rPr>
          <w:color w:val="181818"/>
          <w:sz w:val="28"/>
          <w:szCs w:val="28"/>
        </w:rPr>
        <w:t>альной постановкена воинский учет.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Уголовная ответственность несовершеннолетних; виды наказаний, назначаемые несовершеннолетним.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Обязательная подготовка граждан к военной службе, основное ее содержание    и предназначение.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Оповещение и информирование насел</w:t>
      </w:r>
      <w:r>
        <w:rPr>
          <w:color w:val="181818"/>
          <w:sz w:val="28"/>
          <w:szCs w:val="28"/>
        </w:rPr>
        <w:t>ения о возникающих чрезвычайных ситуациях.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Первоначальная постановка граждан на воинский учет; обязанности граждан по воинскому учету.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История гражданской обороны, ее предназначение и основные задачи по защите населения.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Основные понятия о воинской обязанн</w:t>
      </w:r>
      <w:r>
        <w:rPr>
          <w:color w:val="181818"/>
          <w:sz w:val="28"/>
          <w:szCs w:val="28"/>
        </w:rPr>
        <w:t>ости; организация воинского учета.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Современные средства поражения, их краткая характеристика и поражающие факторы.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Воинские звания и воинская форма одежды военнослужащих Вооружены Сил России.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Защитные сооружения гражданской обороны и их предназначение; пра</w:t>
      </w:r>
      <w:r>
        <w:rPr>
          <w:color w:val="181818"/>
          <w:sz w:val="28"/>
          <w:szCs w:val="28"/>
        </w:rPr>
        <w:t>вила поведения в этих сооружениях.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Общие, должностные и специальные обязанности военнослужащих.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Средства индивидуальной защиты и их предназначения.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Организация призыва на военную службу; порядок предоставления отсрочки и освобождения от военной службы.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Ава</w:t>
      </w:r>
      <w:r>
        <w:rPr>
          <w:color w:val="181818"/>
          <w:sz w:val="28"/>
          <w:szCs w:val="28"/>
        </w:rPr>
        <w:t>рийно-спасательные и другие неотложные работы, проводимыев зонах чрезвычайных ситуаций.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Военная присяга -основной закон воинской службы; порядок приведения военнослужащих к военной присяге.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Наиболее распространенные инфекционные заболевания; их причины; ме</w:t>
      </w:r>
      <w:r>
        <w:rPr>
          <w:color w:val="181818"/>
          <w:sz w:val="28"/>
          <w:szCs w:val="28"/>
        </w:rPr>
        <w:t>ры профилактики.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Военные аспекты международного гуманитарного права.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Образ жизни и профилактика заболеваний; значение личной и общественной гигиены для здоровья человека.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 xml:space="preserve">Общевоинские уставы Вооруженных Сил Российской Федерации – главный закон жизни </w:t>
      </w:r>
      <w:r>
        <w:rPr>
          <w:color w:val="181818"/>
          <w:sz w:val="28"/>
          <w:szCs w:val="28"/>
        </w:rPr>
        <w:t>военнослужащих.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Основные понятия здоровья и благополучии человека.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Льготы, предоставляемые военнослужащим, которые проходят военную службу по призыву.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Здоровый образ жизни – система индивидуального поведения человека, направленная на сохранение и укреплени</w:t>
      </w:r>
      <w:r>
        <w:rPr>
          <w:color w:val="181818"/>
          <w:sz w:val="28"/>
          <w:szCs w:val="28"/>
        </w:rPr>
        <w:t>е его здоровья.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Основные виды воинской деятельности.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Основные составляющие жизнедеятельности человека.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Значение режима труда и отдыха для гармоничного развития человека, его нравственных и физических качеств.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.Общие требования воинской деятельности к уровн</w:t>
      </w:r>
      <w:r>
        <w:rPr>
          <w:color w:val="181818"/>
          <w:sz w:val="28"/>
          <w:szCs w:val="28"/>
        </w:rPr>
        <w:t>ю подготовки граждан, призываемых на военную службу.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Двигательная активность, ее значение для здоровья человека.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Воинская дисциплина, ее значение в современных условиях.</w:t>
      </w:r>
    </w:p>
    <w:p w:rsidR="009F30D7" w:rsidRDefault="00B71ECE">
      <w:pPr>
        <w:pStyle w:val="ad"/>
        <w:numPr>
          <w:ilvl w:val="0"/>
          <w:numId w:val="2"/>
        </w:numPr>
        <w:spacing w:after="0"/>
        <w:ind w:right="-82"/>
      </w:pPr>
      <w:r>
        <w:rPr>
          <w:color w:val="181818"/>
          <w:sz w:val="28"/>
          <w:szCs w:val="28"/>
        </w:rPr>
        <w:t>Закаливание организма и его значение для укрепления здоровья человека;</w:t>
      </w:r>
    </w:p>
    <w:p w:rsidR="009F30D7" w:rsidRDefault="00B71ECE">
      <w:pPr>
        <w:pStyle w:val="ad"/>
        <w:spacing w:after="0"/>
        <w:jc w:val="center"/>
      </w:pPr>
      <w:r>
        <w:rPr>
          <w:color w:val="181818"/>
          <w:sz w:val="28"/>
          <w:szCs w:val="28"/>
        </w:rPr>
        <w:t xml:space="preserve">использование факторов окружающей природной среды для закаливания. </w:t>
      </w:r>
      <w:r>
        <w:rPr>
          <w:color w:val="181818"/>
          <w:sz w:val="28"/>
          <w:szCs w:val="28"/>
        </w:rPr>
        <w:br/>
      </w:r>
    </w:p>
    <w:p w:rsidR="009F30D7" w:rsidRDefault="009F30D7">
      <w:pPr>
        <w:pStyle w:val="ad"/>
        <w:spacing w:after="0"/>
        <w:jc w:val="center"/>
        <w:rPr>
          <w:sz w:val="28"/>
          <w:szCs w:val="28"/>
        </w:rPr>
      </w:pPr>
    </w:p>
    <w:p w:rsidR="009F30D7" w:rsidRDefault="009F30D7">
      <w:pPr>
        <w:pStyle w:val="ad"/>
        <w:spacing w:after="0"/>
        <w:jc w:val="center"/>
        <w:rPr>
          <w:b/>
          <w:sz w:val="28"/>
          <w:szCs w:val="28"/>
        </w:rPr>
      </w:pPr>
    </w:p>
    <w:p w:rsidR="009F30D7" w:rsidRDefault="009F30D7">
      <w:pPr>
        <w:pStyle w:val="ad"/>
        <w:spacing w:after="0"/>
        <w:jc w:val="center"/>
        <w:rPr>
          <w:b/>
          <w:sz w:val="28"/>
          <w:szCs w:val="28"/>
        </w:rPr>
      </w:pPr>
    </w:p>
    <w:p w:rsidR="009F30D7" w:rsidRDefault="009F30D7">
      <w:pPr>
        <w:pStyle w:val="ad"/>
        <w:spacing w:after="0"/>
        <w:jc w:val="center"/>
        <w:rPr>
          <w:b/>
          <w:sz w:val="28"/>
          <w:szCs w:val="28"/>
        </w:rPr>
      </w:pPr>
    </w:p>
    <w:p w:rsidR="009F30D7" w:rsidRDefault="009F30D7">
      <w:pPr>
        <w:pStyle w:val="ad"/>
        <w:spacing w:after="0"/>
        <w:jc w:val="center"/>
        <w:rPr>
          <w:b/>
          <w:sz w:val="28"/>
          <w:szCs w:val="28"/>
        </w:rPr>
      </w:pPr>
    </w:p>
    <w:p w:rsidR="009F30D7" w:rsidRDefault="009F30D7">
      <w:pPr>
        <w:pStyle w:val="ad"/>
        <w:spacing w:after="0"/>
        <w:jc w:val="center"/>
        <w:rPr>
          <w:b/>
          <w:sz w:val="28"/>
          <w:szCs w:val="28"/>
        </w:rPr>
      </w:pPr>
    </w:p>
    <w:p w:rsidR="009F30D7" w:rsidRDefault="00B71ECE">
      <w:pPr>
        <w:pStyle w:val="ad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9F30D7" w:rsidRDefault="009F30D7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Освоение программы учебной дисциплины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 использование учебного кабинета кабинет «ОБЖ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№109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. 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овню подготовки обучающихся. </w:t>
      </w:r>
    </w:p>
    <w:p w:rsidR="009F30D7" w:rsidRDefault="00B71ECE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состав учебно-методического и материально-технического обеспечения программы учебной дисциплины «ОБЖ» входит: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Дидактические материалы.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 Аудио и видеоматериалы.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 Учебные пособия, дополнительная литература.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Наглядный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материл кабинета (стенды, папки с собранными материалами по различным темам)</w:t>
      </w:r>
    </w:p>
    <w:p w:rsidR="009F30D7" w:rsidRDefault="00B71EC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         5 Мультимедиапроектор.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ar-SA"/>
        </w:rPr>
        <w:t xml:space="preserve"> 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библиотечный фонд входят учебники, учебно-методический комплекс, обеспечивающие освоение учебной дисциплины (наименование дисциплины), рекомендо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9F30D7" w:rsidRDefault="00B71ECE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Библиотечный фонд может быть допо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лнен энциклопедиями, справочниками, словарями, научной и научно-популярной литературой по разным вопросам изучения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ОБЖ», в том числе видеоматериалами.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в условиях дистанционного обучения.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нного контакта между обучающимся и преподавателем.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агогических работников.</w:t>
      </w:r>
    </w:p>
    <w:p w:rsidR="009F30D7" w:rsidRDefault="00B71ECE">
      <w:pPr>
        <w:spacing w:after="0" w:line="240" w:lineRule="auto"/>
        <w:ind w:right="278"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Электронная информационно-образовательная среда (ЭИОС) совокупность эл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ГАПОУ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пароля.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9F30D7" w:rsidRDefault="009F30D7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ЛИТЕРАТУРА</w:t>
      </w:r>
    </w:p>
    <w:p w:rsidR="009F30D7" w:rsidRDefault="009F30D7">
      <w:pPr>
        <w:spacing w:after="0" w:line="240" w:lineRule="auto"/>
        <w:ind w:right="278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9F30D7" w:rsidRDefault="009F30D7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вная литература:</w:t>
      </w:r>
    </w:p>
    <w:p w:rsidR="009F30D7" w:rsidRDefault="00B71ECE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 xml:space="preserve">1.Основы безопасности жизнедеятельности.  Ким С.В., Горский В.А.,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ar-SA"/>
        </w:rPr>
        <w:t>Общество с ограниченной ответственностью Издательский центр «ВЕНТА НА-ГРАФ» Акционерное  общество «Издательство  Просвещение» от 20 мая 2020 года №254</w:t>
      </w:r>
    </w:p>
    <w:p w:rsidR="009F30D7" w:rsidRDefault="00B71ECE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2.Основы безопасности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 xml:space="preserve"> жизнедеятельности. Косолапова Н.В.,</w:t>
      </w:r>
    </w:p>
    <w:p w:rsidR="009F30D7" w:rsidRDefault="00B71ECE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Прокопенко Н.А. 2020 г. Издательство «Академия»</w:t>
      </w:r>
    </w:p>
    <w:p w:rsidR="009F30D7" w:rsidRDefault="00B71ECE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3.Долгов, В. С. Основы безопасности жизнедеятельности : учебник / В. С.</w:t>
      </w:r>
    </w:p>
    <w:p w:rsidR="009F30D7" w:rsidRDefault="00B71ECE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Долгов.</w:t>
      </w:r>
    </w:p>
    <w:p w:rsidR="009F30D7" w:rsidRDefault="00B71ECE">
      <w:pPr>
        <w:spacing w:after="0" w:line="240" w:lineRule="auto"/>
        <w:ind w:right="278"/>
        <w:jc w:val="both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4.Основы безопасности жизнедеятельности Аюбов Э.Н., Прищепов Д.З., Муркова М.В.,</w:t>
      </w:r>
      <w:r>
        <w:rPr>
          <w:rFonts w:ascii="Times New Roman" w:hAnsi="Times New Roman"/>
          <w:color w:val="1A1A1A"/>
          <w:sz w:val="28"/>
          <w:szCs w:val="28"/>
        </w:rPr>
        <w:t xml:space="preserve"> Тара</w:t>
      </w:r>
      <w:r>
        <w:rPr>
          <w:rFonts w:ascii="Times New Roman" w:hAnsi="Times New Roman"/>
          <w:color w:val="1A1A1A"/>
          <w:sz w:val="28"/>
          <w:szCs w:val="28"/>
        </w:rPr>
        <w:t>канов А.Ю.</w:t>
      </w:r>
    </w:p>
    <w:p w:rsidR="009F30D7" w:rsidRDefault="00B71ECE">
      <w:pPr>
        <w:spacing w:after="0"/>
      </w:pPr>
      <w:bookmarkStart w:id="4" w:name="__DdeLink__2612_573112641"/>
      <w:r>
        <w:rPr>
          <w:rFonts w:ascii="Times New Roman" w:hAnsi="Times New Roman"/>
          <w:color w:val="1A1A1A"/>
          <w:sz w:val="28"/>
          <w:szCs w:val="28"/>
        </w:rPr>
        <w:t>Общество с ограниченной ответственностью</w:t>
      </w:r>
      <w:bookmarkEnd w:id="4"/>
      <w:r>
        <w:rPr>
          <w:rFonts w:ascii="Times New Roman" w:hAnsi="Times New Roman"/>
          <w:color w:val="1A1A1A"/>
          <w:sz w:val="28"/>
          <w:szCs w:val="28"/>
        </w:rPr>
        <w:t xml:space="preserve"> "Русское слово - учебник"</w:t>
      </w:r>
    </w:p>
    <w:p w:rsidR="009F30D7" w:rsidRDefault="00B71ECE">
      <w:pPr>
        <w:spacing w:after="0" w:line="240" w:lineRule="auto"/>
        <w:ind w:right="278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ar-SA"/>
        </w:rPr>
        <w:t>5.Авторы: Э.Н. Аюбов, Д.З. Прищепов, М.В. Муркова, А.Ю. ТаракановОсновы</w:t>
      </w:r>
    </w:p>
    <w:p w:rsidR="009F30D7" w:rsidRDefault="00B71ECE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безопасности жизнедеятельности: учебник для 10 - 11 класса общеобразовательных</w:t>
      </w:r>
    </w:p>
    <w:p w:rsidR="009F30D7" w:rsidRDefault="00B71ECE">
      <w:pPr>
        <w:spacing w:after="0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организаций. Базовый </w:t>
      </w:r>
      <w:r>
        <w:rPr>
          <w:rFonts w:ascii="Times New Roman" w:hAnsi="Times New Roman"/>
          <w:color w:val="1A1A1A"/>
          <w:sz w:val="28"/>
          <w:szCs w:val="28"/>
        </w:rPr>
        <w:t>уровень. 2021 г.</w:t>
      </w:r>
    </w:p>
    <w:p w:rsidR="009F30D7" w:rsidRDefault="00B71ECE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6.А.Т. Смирнов Б.О. Хренников по урочные разработки по ОБЖ 10-11 класс Москва «Просвещение 2021 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ar-SA"/>
        </w:rPr>
        <w:t xml:space="preserve"> </w:t>
      </w:r>
    </w:p>
    <w:p w:rsidR="009F30D7" w:rsidRDefault="00B71ECE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5" w:name="__DdeLink__5402_3186252419"/>
      <w:bookmarkEnd w:id="5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Нормативные акты:</w:t>
      </w:r>
    </w:p>
    <w:p w:rsidR="009F30D7" w:rsidRDefault="009F30D7">
      <w:pPr>
        <w:spacing w:after="0" w:line="240" w:lineRule="auto"/>
        <w:ind w:right="278"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ar-SA"/>
        </w:rPr>
      </w:pP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1.Конституция РФ. Ст. 42, 43, 44, 59.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2.«Об образовании» 13.03.96 № 12–ФЗ. Ст. 7, 14. п.7.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3.«О безопасности» </w:t>
      </w:r>
      <w:r>
        <w:rPr>
          <w:sz w:val="28"/>
          <w:szCs w:val="28"/>
        </w:rPr>
        <w:t>5.03.92.  № 2446-1. Ст. 1, 4, 5.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4.«О гражданской обороне» 12.02.98. № 28-ФЗ. Ст. 2, 10.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5.«О защите населения и территорий от чрезвычайных ситуаций      природного       и техногенного характера» 21.12.94 № 68-ФЗ. Ст. 18, 19, 20.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6.«Об охране окружающей п</w:t>
      </w:r>
      <w:r>
        <w:rPr>
          <w:sz w:val="28"/>
          <w:szCs w:val="28"/>
        </w:rPr>
        <w:t xml:space="preserve">риродной среды» 21.02.92. 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7. «О санитарно-эпидемиологическом благополучии населения» 19.04.91.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8.«Об охране здоровья населения РФ» 1993.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9.«О безопасности дорожного движения» 10.12.95 № 196-ФЗ. Ст. 22.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10.«О пожарной безопасности» 24.12.94 № 69-ФЗ. Ст.25.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11.«О радиационной безопасности населения РФ» 9.01.96 № 3-ФЗ.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12.«О безопасности обращения с пестицидами и агрохимикатами» 19.07.97 №     109-ФЗ.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13.«О борьбе с терроризмом» 25.07.98 № 130-ФЗ. Ст. 3, 5, 6, 7, 9.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14.«О воинской обязанности и военной </w:t>
      </w:r>
      <w:r>
        <w:rPr>
          <w:sz w:val="28"/>
          <w:szCs w:val="28"/>
        </w:rPr>
        <w:t>службе» 28.03.98 № 53-ФЗ. Ст. 2,11, 12, 13,14.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15.«Об аварийно-спасательных службах и статусе спасателей» 14.07.95 ГД.</w:t>
      </w:r>
    </w:p>
    <w:p w:rsidR="009F30D7" w:rsidRDefault="00B71ECE">
      <w:pPr>
        <w:pStyle w:val="ad"/>
        <w:rPr>
          <w:sz w:val="28"/>
          <w:szCs w:val="28"/>
        </w:rPr>
      </w:pPr>
      <w:r>
        <w:rPr>
          <w:sz w:val="28"/>
          <w:szCs w:val="28"/>
        </w:rPr>
        <w:t>16.«Об оружии» июль 1997.</w:t>
      </w:r>
    </w:p>
    <w:p w:rsidR="009F30D7" w:rsidRDefault="00B71ECE">
      <w:pPr>
        <w:pStyle w:val="ad"/>
        <w:rPr>
          <w:sz w:val="28"/>
          <w:szCs w:val="28"/>
        </w:rPr>
      </w:pPr>
      <w:bookmarkStart w:id="6" w:name="__DdeLink__8044_1697482378"/>
      <w:r>
        <w:rPr>
          <w:sz w:val="28"/>
          <w:szCs w:val="28"/>
        </w:rPr>
        <w:t>17.«Уголовный кодекс РФ». Ст. 205, 206, 207, 88</w:t>
      </w:r>
      <w:bookmarkEnd w:id="6"/>
    </w:p>
    <w:p w:rsidR="009F30D7" w:rsidRDefault="009F30D7">
      <w:pPr>
        <w:rPr>
          <w:rFonts w:ascii="Times New Roman" w:hAnsi="Times New Roman"/>
          <w:sz w:val="28"/>
          <w:szCs w:val="28"/>
          <w:lang w:eastAsia="ar-SA"/>
        </w:rPr>
      </w:pPr>
      <w:bookmarkStart w:id="7" w:name="__DdeLink__5402_31862524191"/>
      <w:bookmarkEnd w:id="7"/>
    </w:p>
    <w:p w:rsidR="009F30D7" w:rsidRDefault="00B71ECE">
      <w:r>
        <w:rPr>
          <w:lang w:eastAsia="ar-SA"/>
        </w:rPr>
        <w:t xml:space="preserve"> </w:t>
      </w:r>
    </w:p>
    <w:p w:rsidR="009F30D7" w:rsidRDefault="009F30D7">
      <w:pPr>
        <w:rPr>
          <w:lang w:eastAsia="ar-SA"/>
        </w:rPr>
      </w:pPr>
    </w:p>
    <w:p w:rsidR="009F30D7" w:rsidRDefault="00B71ECE">
      <w:pPr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</w:pPr>
      <w:r>
        <w:rPr>
          <w:lang w:eastAsia="ar-SA"/>
        </w:rPr>
        <w:t xml:space="preserve"> </w:t>
      </w:r>
    </w:p>
    <w:p w:rsidR="009F30D7" w:rsidRDefault="009F30D7">
      <w:pPr>
        <w:rPr>
          <w:lang w:eastAsia="ar-SA"/>
        </w:rPr>
      </w:pPr>
    </w:p>
    <w:p w:rsidR="009F30D7" w:rsidRDefault="00B71ECE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Интернет-источники:</w:t>
      </w:r>
    </w:p>
    <w:p w:rsidR="009F30D7" w:rsidRDefault="00B71ECE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http://kuhta.clan.su  Журнал </w:t>
      </w:r>
      <w:r>
        <w:rPr>
          <w:rFonts w:ascii="Times New Roman" w:hAnsi="Times New Roman"/>
          <w:sz w:val="28"/>
          <w:szCs w:val="28"/>
        </w:rPr>
        <w:t>«Основы безопасности жи</w:t>
      </w:r>
      <w:r>
        <w:rPr>
          <w:rFonts w:ascii="Times New Roman" w:hAnsi="Times New Roman"/>
          <w:color w:val="000000"/>
          <w:sz w:val="28"/>
          <w:szCs w:val="28"/>
        </w:rPr>
        <w:t xml:space="preserve">знедеятельности         2. http://www.school-obz.org  Основы безопасности жизнедеятельности. Сайт Баграмян Э.     </w:t>
      </w:r>
    </w:p>
    <w:p w:rsidR="009F30D7" w:rsidRDefault="00B71ECE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http://theobg.by.ru/index.htm  Нормативные документы, методические материалы по        ОБЖ. Сайт Разумова В.Н. </w:t>
      </w:r>
    </w:p>
    <w:p w:rsidR="009F30D7" w:rsidRDefault="00B71ECE">
      <w:pPr>
        <w:spacing w:after="0" w:line="240" w:lineRule="auto"/>
        <w:ind w:right="2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</w:rPr>
        <w:t>http://informic.narod.ru/obg.html  Основы безопасности жизнедеятельности</w:t>
      </w:r>
    </w:p>
    <w:p w:rsidR="009F30D7" w:rsidRDefault="00B71ECE">
      <w:pPr>
        <w:spacing w:after="0" w:line="240" w:lineRule="auto"/>
        <w:ind w:right="278" w:firstLine="540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9F30D7">
      <w:headerReference w:type="default" r:id="rId12"/>
      <w:footerReference w:type="default" r:id="rId13"/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CE" w:rsidRDefault="00B71ECE">
      <w:pPr>
        <w:spacing w:after="0" w:line="240" w:lineRule="auto"/>
      </w:pPr>
      <w:r>
        <w:separator/>
      </w:r>
    </w:p>
  </w:endnote>
  <w:endnote w:type="continuationSeparator" w:id="0">
    <w:p w:rsidR="00B71ECE" w:rsidRDefault="00B7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Bold">
    <w:altName w:val="Calibri"/>
    <w:charset w:val="CC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B71ECE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 w:rsidR="00B428D7">
      <w:rPr>
        <w:noProof/>
      </w:rPr>
      <w:t>2</w:t>
    </w:r>
    <w:r>
      <w:fldChar w:fldCharType="end"/>
    </w:r>
  </w:p>
  <w:p w:rsidR="009F30D7" w:rsidRDefault="009F30D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9F30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B71ECE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t>48</w:t>
    </w:r>
    <w:r>
      <w:fldChar w:fldCharType="end"/>
    </w:r>
  </w:p>
  <w:p w:rsidR="009F30D7" w:rsidRDefault="009F30D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CE" w:rsidRDefault="00B71ECE">
      <w:pPr>
        <w:spacing w:after="0" w:line="240" w:lineRule="auto"/>
      </w:pPr>
      <w:r>
        <w:separator/>
      </w:r>
    </w:p>
  </w:footnote>
  <w:footnote w:type="continuationSeparator" w:id="0">
    <w:p w:rsidR="00B71ECE" w:rsidRDefault="00B71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9F30D7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9F30D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0D7" w:rsidRDefault="009F30D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85C36"/>
    <w:multiLevelType w:val="multilevel"/>
    <w:tmpl w:val="AC88782C"/>
    <w:lvl w:ilvl="0">
      <w:start w:val="1"/>
      <w:numFmt w:val="bullet"/>
      <w:lvlText w:val="-"/>
      <w:lvlJc w:val="left"/>
      <w:pPr>
        <w:ind w:left="1429" w:hanging="360"/>
      </w:pPr>
      <w:rPr>
        <w:rFonts w:ascii="Sitka Text" w:hAnsi="Sitka Text" w:cs="Sitka Text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761E52"/>
    <w:multiLevelType w:val="multilevel"/>
    <w:tmpl w:val="CC509E98"/>
    <w:lvl w:ilvl="0">
      <w:start w:val="1"/>
      <w:numFmt w:val="decimal"/>
      <w:lvlText w:val="%1."/>
      <w:lvlJc w:val="left"/>
      <w:pPr>
        <w:ind w:left="720" w:hanging="360"/>
      </w:pPr>
      <w:rPr>
        <w:color w:val="181818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79E2"/>
    <w:multiLevelType w:val="multilevel"/>
    <w:tmpl w:val="635E69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0D7"/>
    <w:rsid w:val="009F30D7"/>
    <w:rsid w:val="00B428D7"/>
    <w:rsid w:val="00B7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3E37C"/>
  <w15:docId w15:val="{B6E450F6-C3F2-47E3-A382-679F1361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x-none" w:eastAsia="ar-SA"/>
    </w:rPr>
  </w:style>
  <w:style w:type="paragraph" w:styleId="2">
    <w:name w:val="heading 2"/>
    <w:basedOn w:val="a"/>
    <w:next w:val="a"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qFormat/>
    <w:pPr>
      <w:keepNext/>
      <w:spacing w:after="0" w:line="240" w:lineRule="auto"/>
      <w:jc w:val="center"/>
      <w:outlineLvl w:val="3"/>
    </w:pPr>
    <w:rPr>
      <w:rFonts w:eastAsia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qFormat/>
    <w:pPr>
      <w:keepNext/>
      <w:spacing w:after="0" w:line="360" w:lineRule="auto"/>
      <w:jc w:val="both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ar-SA"/>
    </w:rPr>
  </w:style>
  <w:style w:type="paragraph" w:styleId="8">
    <w:name w:val="heading 8"/>
    <w:basedOn w:val="a"/>
    <w:next w:val="a"/>
    <w:qFormat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qFormat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qFormat/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character" w:customStyle="1" w:styleId="80">
    <w:name w:val="Заголовок 8 Знак"/>
    <w:basedOn w:val="a0"/>
    <w:qFormat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a3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4">
    <w:name w:val="page number"/>
    <w:qFormat/>
    <w:rPr>
      <w:rFonts w:cs="Times New Roman"/>
    </w:rPr>
  </w:style>
  <w:style w:type="character" w:customStyle="1" w:styleId="a5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7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8">
    <w:name w:val="Текст выноски Знак"/>
    <w:basedOn w:val="a0"/>
    <w:qFormat/>
    <w:rPr>
      <w:rFonts w:ascii="Times New Roman" w:eastAsia="Times New Roman" w:hAnsi="Times New Roman" w:cs="Times New Roman"/>
      <w:sz w:val="2"/>
      <w:szCs w:val="20"/>
      <w:lang w:val="x-none" w:eastAsia="ar-SA"/>
    </w:rPr>
  </w:style>
  <w:style w:type="character" w:customStyle="1" w:styleId="a9">
    <w:name w:val="Без интервала Знак"/>
    <w:qFormat/>
    <w:rPr>
      <w:rFonts w:ascii="Calibri" w:eastAsia="Times New Roman" w:hAnsi="Calibri" w:cs="Times New Roman"/>
      <w:lang w:eastAsia="ru-RU"/>
    </w:rPr>
  </w:style>
  <w:style w:type="character" w:customStyle="1" w:styleId="c20">
    <w:name w:val="c20"/>
    <w:basedOn w:val="a0"/>
    <w:qFormat/>
  </w:style>
  <w:style w:type="character" w:customStyle="1" w:styleId="doccaption">
    <w:name w:val="doccaption"/>
    <w:basedOn w:val="a0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4">
    <w:name w:val="ListLabel 284"/>
    <w:qFormat/>
    <w:rPr>
      <w:rFonts w:ascii="Times New Roman" w:hAnsi="Times New Roman" w:cs="Symbol"/>
      <w:sz w:val="24"/>
    </w:rPr>
  </w:style>
  <w:style w:type="character" w:customStyle="1" w:styleId="ListLabel285">
    <w:name w:val="ListLabel 285"/>
    <w:qFormat/>
    <w:rPr>
      <w:rFonts w:cs="Symbol"/>
      <w:sz w:val="24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aa">
    <w:name w:val="Символ нумерации"/>
    <w:qFormat/>
  </w:style>
  <w:style w:type="character" w:customStyle="1" w:styleId="ab">
    <w:name w:val="Маркеры списка"/>
    <w:qFormat/>
    <w:rPr>
      <w:rFonts w:ascii="OpenSymbol" w:eastAsia="OpenSymbol" w:hAnsi="OpenSymbol" w:cs="OpenSymbol"/>
    </w:rPr>
  </w:style>
  <w:style w:type="character" w:customStyle="1" w:styleId="ListLabel289">
    <w:name w:val="ListLabel 289"/>
    <w:qFormat/>
    <w:rPr>
      <w:rFonts w:ascii="Times New Roman" w:hAnsi="Times New Roman" w:cs="Sitka Text"/>
      <w:sz w:val="28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ascii="Times New Roman" w:hAnsi="Times New Roman" w:cs="Sitka Text"/>
      <w:sz w:val="28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ascii="Times New Roman" w:hAnsi="Times New Roman" w:cs="Sitka Text"/>
      <w:sz w:val="28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ascii="Times New Roman" w:hAnsi="Times New Roman" w:cs="Sitka Text"/>
      <w:sz w:val="28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ascii="Times New Roman" w:hAnsi="Times New Roman" w:cs="Sitka Text"/>
      <w:sz w:val="28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ascii="Times New Roman" w:hAnsi="Times New Roman" w:cs="Sitka Text"/>
      <w:sz w:val="28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color w:val="181818"/>
      <w:sz w:val="28"/>
    </w:rPr>
  </w:style>
  <w:style w:type="character" w:customStyle="1" w:styleId="ListLabel344">
    <w:name w:val="ListLabel 344"/>
    <w:qFormat/>
    <w:rPr>
      <w:rFonts w:ascii="Times New Roman" w:hAnsi="Times New Roman" w:cs="Sitka Text"/>
      <w:sz w:val="28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ascii="Times New Roman" w:hAnsi="Times New Roman"/>
      <w:color w:val="181818"/>
      <w:sz w:val="28"/>
    </w:rPr>
  </w:style>
  <w:style w:type="character" w:customStyle="1" w:styleId="ListLabel354">
    <w:name w:val="ListLabel 354"/>
    <w:qFormat/>
    <w:rPr>
      <w:rFonts w:ascii="Times New Roman" w:hAnsi="Times New Roman" w:cs="Sitka Text"/>
      <w:sz w:val="28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color w:val="181818"/>
      <w:sz w:val="28"/>
    </w:rPr>
  </w:style>
  <w:style w:type="character" w:customStyle="1" w:styleId="ListLabel364">
    <w:name w:val="ListLabel 364"/>
    <w:qFormat/>
    <w:rPr>
      <w:rFonts w:ascii="Times New Roman" w:hAnsi="Times New Roman" w:cs="Sitka Text"/>
      <w:sz w:val="28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color w:val="181818"/>
      <w:sz w:val="28"/>
    </w:rPr>
  </w:style>
  <w:style w:type="character" w:customStyle="1" w:styleId="ListLabel374">
    <w:name w:val="ListLabel 374"/>
    <w:qFormat/>
    <w:rPr>
      <w:rFonts w:ascii="Times New Roman" w:hAnsi="Times New Roman" w:cs="Sitka Text"/>
      <w:sz w:val="28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color w:val="181818"/>
      <w:sz w:val="28"/>
    </w:rPr>
  </w:style>
  <w:style w:type="character" w:customStyle="1" w:styleId="ListLabel384">
    <w:name w:val="ListLabel 384"/>
    <w:qFormat/>
    <w:rPr>
      <w:rFonts w:ascii="Times New Roman" w:hAnsi="Times New Roman" w:cs="Sitka Text"/>
      <w:sz w:val="28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color w:val="181818"/>
      <w:sz w:val="28"/>
    </w:rPr>
  </w:style>
  <w:style w:type="character" w:customStyle="1" w:styleId="ListLabel394">
    <w:name w:val="ListLabel 394"/>
    <w:qFormat/>
    <w:rPr>
      <w:rFonts w:ascii="Times New Roman" w:hAnsi="Times New Roman" w:cs="Sitka Text"/>
      <w:sz w:val="28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color w:val="181818"/>
      <w:sz w:val="28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1">
    <w:name w:val="Body Text Indent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1">
    <w:name w:val="Обычный отступ1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4">
    <w:name w:val="Ballo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x-none" w:eastAsia="ar-SA"/>
    </w:rPr>
  </w:style>
  <w:style w:type="paragraph" w:styleId="af5">
    <w:name w:val="No Spacing"/>
    <w:qFormat/>
    <w:rPr>
      <w:rFonts w:eastAsia="Times New Roman" w:cs="Times New Roman"/>
      <w:sz w:val="22"/>
      <w:lang w:eastAsia="ru-RU"/>
    </w:rPr>
  </w:style>
  <w:style w:type="paragraph" w:customStyle="1" w:styleId="c6">
    <w:name w:val="c6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2"/>
      <w:lang w:eastAsia="ru-RU"/>
    </w:rPr>
  </w:style>
  <w:style w:type="paragraph" w:customStyle="1" w:styleId="ConsPlusNormal1">
    <w:name w:val="ConsPlusNormal1"/>
    <w:qFormat/>
    <w:pPr>
      <w:widowControl w:val="0"/>
    </w:pPr>
    <w:rPr>
      <w:rFonts w:ascii="Arial" w:eastAsia="Times New Roman" w:hAnsi="Arial" w:cs="Arial"/>
      <w:sz w:val="22"/>
      <w:lang w:eastAsia="ru-RU"/>
    </w:rPr>
  </w:style>
  <w:style w:type="paragraph" w:styleId="af6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styleId="af8">
    <w:name w:val="List Paragraph"/>
    <w:basedOn w:val="a"/>
    <w:uiPriority w:val="34"/>
    <w:qFormat/>
    <w:rsid w:val="009639FE"/>
    <w:pPr>
      <w:ind w:left="720"/>
      <w:contextualSpacing/>
    </w:pPr>
  </w:style>
  <w:style w:type="paragraph" w:customStyle="1" w:styleId="af9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12">
    <w:name w:val="Нет списк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25</Pages>
  <Words>12292</Words>
  <Characters>70066</Characters>
  <Application>Microsoft Office Word</Application>
  <DocSecurity>0</DocSecurity>
  <Lines>583</Lines>
  <Paragraphs>164</Paragraphs>
  <ScaleCrop>false</ScaleCrop>
  <Company>Home</Company>
  <LinksUpToDate>false</LinksUpToDate>
  <CharactersWithSpaces>82194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dc:description/>
  <cp:lastModifiedBy>Пользователь Windows</cp:lastModifiedBy>
  <cp:revision>23</cp:revision>
  <dcterms:created xsi:type="dcterms:W3CDTF">2023-09-21T09:27:00Z</dcterms:created>
  <dcterms:modified xsi:type="dcterms:W3CDTF">2023-11-15T09:25:00Z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