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47">
        <w:rPr>
          <w:rFonts w:ascii="Times New Roman" w:hAnsi="Times New Roman" w:cs="Times New Roman"/>
          <w:b/>
          <w:sz w:val="28"/>
          <w:szCs w:val="28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Ц.05</w:t>
      </w:r>
      <w:r w:rsidRPr="0059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</w:t>
      </w:r>
      <w:r w:rsidRPr="0059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(132 часов)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>по профессии :     38.02.01 «Экономика и бухгалтерский учет</w:t>
      </w:r>
      <w:r w:rsidR="001D2A5F">
        <w:rPr>
          <w:rFonts w:ascii="Times New Roman" w:hAnsi="Times New Roman" w:cs="Times New Roman"/>
          <w:sz w:val="28"/>
          <w:szCs w:val="28"/>
        </w:rPr>
        <w:t>» (</w:t>
      </w:r>
      <w:r w:rsidRPr="00591647">
        <w:rPr>
          <w:rFonts w:ascii="Times New Roman" w:hAnsi="Times New Roman" w:cs="Times New Roman"/>
          <w:sz w:val="28"/>
          <w:szCs w:val="28"/>
        </w:rPr>
        <w:t xml:space="preserve"> по отрас</w:t>
      </w:r>
      <w:r w:rsidR="00A9756C">
        <w:rPr>
          <w:rFonts w:ascii="Times New Roman" w:hAnsi="Times New Roman" w:cs="Times New Roman"/>
          <w:sz w:val="28"/>
          <w:szCs w:val="28"/>
        </w:rPr>
        <w:t>лям)</w:t>
      </w:r>
      <w:r w:rsidRPr="005916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Default="00114565" w:rsidP="00114565">
      <w:pPr>
        <w:spacing w:after="0"/>
        <w:ind w:left="708" w:firstLine="21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</w:rPr>
        <w:t xml:space="preserve">бухгалтер, специалист по      </w:t>
      </w:r>
    </w:p>
    <w:p w:rsidR="00114565" w:rsidRPr="00591647" w:rsidRDefault="00114565" w:rsidP="00114565">
      <w:pPr>
        <w:spacing w:after="0"/>
        <w:ind w:left="708" w:firstLine="2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налогообложению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 Форма обучения: </w:t>
      </w:r>
      <w:r w:rsidRPr="00591647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1647">
        <w:rPr>
          <w:rFonts w:ascii="Times New Roman" w:hAnsi="Times New Roman" w:cs="Times New Roman"/>
          <w:sz w:val="28"/>
          <w:szCs w:val="28"/>
        </w:rPr>
        <w:t>Нормативный срок освоения: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91647">
        <w:rPr>
          <w:rFonts w:ascii="Times New Roman" w:hAnsi="Times New Roman" w:cs="Times New Roman"/>
          <w:sz w:val="28"/>
          <w:szCs w:val="28"/>
        </w:rPr>
        <w:t xml:space="preserve"> База обучения: </w:t>
      </w:r>
      <w:r w:rsidRPr="00591647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  <w:r w:rsidRPr="00591647">
        <w:rPr>
          <w:rFonts w:ascii="Times New Roman" w:hAnsi="Times New Roman" w:cs="Times New Roman"/>
          <w:sz w:val="28"/>
          <w:szCs w:val="28"/>
        </w:rPr>
        <w:tab/>
      </w: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565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4565" w:rsidRPr="00591647" w:rsidRDefault="00114565" w:rsidP="00114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Акбулак, 2023</w:t>
      </w:r>
      <w:r w:rsidRPr="005916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14565" w:rsidRPr="001E38F2" w:rsidRDefault="00114565" w:rsidP="00114565">
      <w:pPr>
        <w:spacing w:after="0"/>
      </w:pPr>
    </w:p>
    <w:p w:rsidR="00114565" w:rsidRPr="00585696" w:rsidRDefault="00114565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4565" w:rsidRPr="00585696" w:rsidRDefault="00114565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4565" w:rsidRPr="00585696" w:rsidRDefault="00114565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4565" w:rsidRDefault="00114565" w:rsidP="00D24DAF">
      <w:pPr>
        <w:rPr>
          <w:rFonts w:ascii="Times New Roman" w:hAnsi="Times New Roman" w:cs="Times New Roman"/>
          <w:sz w:val="28"/>
          <w:szCs w:val="28"/>
        </w:rPr>
      </w:pPr>
    </w:p>
    <w:p w:rsidR="00713F7A" w:rsidRDefault="00713F7A" w:rsidP="00D24DAF">
      <w:bookmarkStart w:id="0" w:name="_GoBack"/>
      <w:r w:rsidRPr="00713F7A">
        <w:rPr>
          <w:noProof/>
        </w:rPr>
        <w:lastRenderedPageBreak/>
        <w:drawing>
          <wp:inline distT="0" distB="0" distL="0" distR="0">
            <wp:extent cx="6229350" cy="8386445"/>
            <wp:effectExtent l="0" t="0" r="0" b="0"/>
            <wp:docPr id="1" name="Рисунок 1" descr="C:\Users\Татьяна Владимировна\Desktop\САЙТ\Бухгалтера\титульники\ау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ауди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81" cy="838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4565" w:rsidRDefault="00114565" w:rsidP="00D24DAF"/>
    <w:p w:rsidR="00114565" w:rsidRDefault="00114565" w:rsidP="00D24DAF"/>
    <w:p w:rsidR="00114565" w:rsidRDefault="00114565" w:rsidP="00D24DAF"/>
    <w:p w:rsidR="00114565" w:rsidRDefault="00114565" w:rsidP="00D24DAF"/>
    <w:p w:rsidR="00114565" w:rsidRPr="00114565" w:rsidRDefault="00114565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114565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С</w:t>
      </w:r>
      <w:r w:rsidR="00D24DAF" w:rsidRPr="00114565">
        <w:rPr>
          <w:rFonts w:ascii="Times New Roman" w:hAnsi="Times New Roman" w:cs="Times New Roman"/>
          <w:sz w:val="24"/>
          <w:szCs w:val="24"/>
        </w:rPr>
        <w:t>ОДЕРЖАНИЕ</w:t>
      </w:r>
    </w:p>
    <w:tbl>
      <w:tblPr>
        <w:tblW w:w="10635" w:type="dxa"/>
        <w:jc w:val="center"/>
        <w:tblLook w:val="01E0" w:firstRow="1" w:lastRow="1" w:firstColumn="1" w:lastColumn="1" w:noHBand="0" w:noVBand="0"/>
      </w:tblPr>
      <w:tblGrid>
        <w:gridCol w:w="9134"/>
        <w:gridCol w:w="1501"/>
      </w:tblGrid>
      <w:tr w:rsidR="00D24DAF" w:rsidRPr="00114565" w:rsidTr="001D2A5F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rPr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РАБОЧЕЙ ПРОГРАММЫ УЧЕБНОЙ ДИСЦИПЛИНЫ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rPr>
          <w:trHeight w:val="1246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2. СТРУКТУРА И СОДЕРЖАНИЕ УЧЕБНОЙ ДИСЦИПЛИНЫ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rPr>
          <w:trHeight w:val="670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3. УСЛОВИЯ РЕАЛИЗАЦИИ УЧЕБНОЙ ДИСЦИПЛИНЫ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rPr>
          <w:trHeight w:val="60"/>
          <w:jc w:val="center"/>
        </w:trPr>
        <w:tc>
          <w:tcPr>
            <w:tcW w:w="9134" w:type="dxa"/>
            <w:shd w:val="clear" w:color="auto" w:fill="auto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shd w:val="clear" w:color="auto" w:fill="auto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1. ОБЩАЯ ХАРАКТЕРИСТИКА РАБОЧЕЙ ПРОГРАММЫ УЧЕБНОЙ ДИСЦИПЛИНЫ«ОП.05 Аудит»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Учебная дисциплина «ОП.05 Аудит» является обязательной частью междисциплинарного модуля «МДМ.04 Аудит и информационные технологии»общепрофессионального цикла ПООП-П в соответствии с ФГОС СПО по специальности 38.02.01 «Экономика и бухгалтерский учет (по отраслям)».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01 - ОК 05, ОК 09 - ОК 11,  ПК 1.1.-1.4, ПК 2.1.-2.7, ПК 3.1.-3.4, ПК 4.1.-4.7.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1.2. Цель и планируемые результаты освоения дисциплины: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4766"/>
        <w:gridCol w:w="4468"/>
      </w:tblGrid>
      <w:tr w:rsidR="00D24DAF" w:rsidRPr="00114565" w:rsidTr="005C4467">
        <w:trPr>
          <w:trHeight w:val="649"/>
        </w:trPr>
        <w:tc>
          <w:tcPr>
            <w:tcW w:w="1668" w:type="dxa"/>
            <w:vAlign w:val="center"/>
            <w:hideMark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435" w:type="dxa"/>
            <w:vAlign w:val="center"/>
            <w:hideMark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468" w:type="dxa"/>
            <w:vAlign w:val="center"/>
            <w:hideMark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1.1.01 принимать произвольные первичныебухгалтерскиедокументы,рассматриваемыекакписьменноедоказательствосовершения хозяйственной операции или получение разрешения на ее проведение;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1.1.02 принимать первичные бухгалтерские документы на бумажном носителе и (или) в виде электронного документа, подписанногоэлектроннойподписью;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1.1.03 проверятьналичиев произвольных  первичных бухгалтерскихдокументах обязательных  реквизитов;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1.1.04 проводитьформальнуюпроверку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документов, проверку по существу, арифметическуюпроверку;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1.1.05 проводитьгруппировкупервичных бухгалтерскихдокументовпорядупризнаков;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1.1.06 проводить таксировку и  контировку первичных бухгалтерских документов;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1.1.07 организовывать документооборот;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1.1.08 разбиратьсявноменклатуредел;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1.1.09 заносить данныепосгруппированнымдокументамврег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истрыбухгалтерскогоучета;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1.1.10 передаватьпервичныебухгалтерскиедокументыв текущий бухгалтерский архив;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1.1.11 передавать первичные бухгалтерские документы в постоянный архив по истечении установленногосрокахранения;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1.1.12 исправлять ошибки в первичных бухгалтерских документах.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1.1.01 общиетребованиякбухгалтерскому учету в части документирования всех хозяйственныхдействийиопераций;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1.1.02 понятие первичной бухгалтерской документации;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1.1.03 определение  первичных  бухгалтерских документов;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1.1.04 формы первичных бухгалтерскихдокументов, содержащих обязательные реквизитыпервичногоучетногодокумента;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1.1.05 порядок проведения проверки  первичныхбухгалтерских документов, формальной проверкидокументов,проверкипосуществу, арифметическойпроверки;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1.1.06 принципыи признаки группировки первичных бухгалтерскихдокументов;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1.1.07 порядокпроведениятаксировкииконтировкипервичныхбухгалтерскихдокументов;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1.1.08 порядок составления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регистровбухгалтерскогоучета;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1.1.09 правилаисрокихранения первичной бухгалтерской документации.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1.2.01 анализировать план счетовбухгалтерского  учета  финансово-хозяйственной деятельности организаций;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1.2.02 обосновыватьнеобходимость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1.2.03 конструировать поэтапно рабочийплансчетовбухгалтерскогоучетаорганизации.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1.2.01 сущностьпланасчетовбухгалтерского учетафинансово-хозяйственной деятельности организаций;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1.2.02 теоретическиевопросыразработки и применения плана счетов бухгалтерского учета  вфинансово-хозяйственнойдеятельности 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1.2.03 инструкциюпоприменениюплана счетовбухгалтерскогоучета;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1.2.04 принципыицели - разработки рабочего плана счетов бухгалтерского учета 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1.2.05 классификациюсчетовбухгалтерскогоучетапо экономическому содержанию, назначению и структуре;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1.2.06 дваподходакпроблемеоптимальной организациирабочегопланасчетов–автономию финансового и управленческого учета и объединениефинансовогоиуправленческогоучета.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1.3.01 проводитьучеткассовыхопераций, денежныхдокументовипереводоввпути;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1.3.02 проводить учет денежных средств на расчетныхиспециальныхсчетах;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1.3.03 учитывать особенности учета кассовых операций в иностраннойвалюте иоперацийповалютнымсчетам;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1.3.04 оформлять денежные и кассовые документы;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1.3.05 заполнятькассовуюкнигуиотчет кассиравбухгалтерию.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1.3.01 учеткассовыхопераций,денежныхдокументовипереводоввпути;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1.3.02 учетденежных средствна расчетныхиспециальных счетах;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1.3.03 особенности учета кассовых операций в иностраннойвалютеиоперацийповалютным счетам;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1.3.04 порядок оформления денежных и кассовых документов, заполнения кассовой книги;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1.3.05 правилазаполненияотчетакассирав бухгалтерию.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1.4.01 проводитьучетосновныхсредств;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1.4.02 проводитьучетнематериальныхактивов;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1.4.03 проводить учет долгосрочных инвестиций;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1.4.04 проводитьучетфинансовыхвложенийиценныхбумаг;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1.4.05 проводитьучетматериально-производственныхзапасов;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1.4.06 проводить учет затрат на производство и калькулирование  себестоимости;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1.4.07 проводить учет готовой продукции и ее реализации;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1.4.08 проводитьучет текущихоперацийирасчетов;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1.4.09 проводитьучет трудаизаработнойплаты;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1.4.10 проводитьучетфинансовых результатов и использования прибыли;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1.4.11 проводить учет собственного капитала;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1.4.12 проводитьучеткредитовизаймов.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1.4.01 понятиеиклассификациюосновных средств;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1.4.02 оценку и переоценку основных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1.4.03 учетпоступленияосновныхсредств;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1.4.04 учетвыбытияиарендыосновныхсредств;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1.4.05 учет амортизации основныхсредств; 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1.4.06 особенности учета арендованных и сданных в аренду основныхсредств;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1.4.07 понятиеиклассификацию нематериальныхактивов;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1.4.08 учетпоступленияи выбытия нематериальных 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1.4.09 амортизациюнематериальныхактивов;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1.4.10 учет долгосрочныхинвестиций;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1.4.11 учетфинансовых вложенийи ценных бумаг;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1.4.12 учетматериально-производственных запасов:  понятие, классификацию и оценку материально-производственныхзапасов;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1.4.13 учетматериалов на складе и в бухгалтерии;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1.4.14 синтетический учет движения материалов;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1.4.15 учет транспортно-заготовительныхрасходов;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1.4.16 учет затрат  на производство и калькулирование себестоимости: систему учета производственных затрат и их классификацию;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1.4.17 сводный учет затрат напроизводство,обслуживаниепроизводстваи управление;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1.4.18 особенности учета ираспределения  затрат вспомогательных производств;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1.4.19 учет потерь и непроизводственныхрасходов;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 1.4.20 учетиоценку незавершенногопроизводства;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1.4.21 калькуляцию себестоимости продукции;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1.4.22 характеристику готовойпродукции,оценкуисинтетический учет;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1.4.23 технологию реализации готовой продукции(работ,услуг);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1.4.24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учетвыручкиотреализациипродукции(работ,услуг);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1.4.25 учетрасходовпореализациипродукции,выполнениюработиоказаниюуслуг;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1.4.26 учетдебиторской и кредиторской задолженности иформы расчетов;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1.4.27 учет расчетов с работникамипопрочимоперациямирасчетовсподотчетнымилицами.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2.1.01 рассчитывать заработную плату сотрудников;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2.1.02 определять сумму удержаний из заработной платы сотрудников;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2.1.03 определять финансовые результаты деятельности организации по основным видам деятельности;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2.1.04 определять финансовые результаты деятельности организации по прочим видам деятельности;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2.1.05 проводить учет нераспределенной прибыли;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2.1.06 проводить учет собственного капитала;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2.1.07 проводить учет уставного капитала;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2.1.08 проводить учет резервного капитала и целевого финансирования;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2.1.09 проводить учет кредитов и займов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2.1.02 учет удержаний из заработной платы работников;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2.1.03 учет финансовых результатов и использования прибыли;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2.1.04 учет финансовых результатов по обычным видам деятельности;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2.1.05 учет финансовых результатов по прочим видам деятельности;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2.1.06 учет нераспределенной прибыли;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2.1.07 учет собственного капитала: учет уставного капитала;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2.1.08 учет резервного капитала и целевого финансирования;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2.1.09 учет кредитов и займов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2.2.01 определятьцелиипериодичностьпроведения инвентаризации;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2.2.02 руководствоватьсянормативнымиправовыми актами, регулирующими порядок проведенияинвентаризацииактивов;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2.2.03 пользоватьсяспециальнойтерминологиейпр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ипроведенииинвентаризации 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2.2.04 давать характеристикуактивоворганизации.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2.2.01 нормативные правовые акты, регулирующие порядок проведенияинвентаризацииактивовиобязательств;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2.2.02 основныепонятияинвентаризацииактивов;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2.2.03 характеристикуобъектов,подлежащихин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вентаризации;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2.2.04 целиипериодичностьпроведенияинвентаризацииимущества;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2.2.05 задачиисоставинвентаризационнойкомиссии;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2.2.06 процессподготовкикинвентаризации,порядокподготовкирегистров аналитического учета по объектаминвентаризации;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2.2.07  перечень лиц, ответственныхзаподготовительныйэтапдляподборадокументации,необходимойдляпроведения инвентаризации.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2.3.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2.3.01 готовитьрегистрыаналитическогоучетапоместамхраненияактивовипередавать их лицам,   ответственным   за подготовительныйэтап,дляподборадокументации,необходимойдляпроведенияинвентаризации;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2.3.02 составлятьинвентаризационныеописи;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2.3.03 проводитьфизическийподсчетактивов;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2.3.04 выполнятьработу по инвентаризации основных средств иотражатьеерезультатывбухгалтерскихпроводках;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2.3.05 выполнятьработупоинвентаризациинематериальныхактивовиотражатьеерезультатывбухгалтерскихпроводках;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2.3.06 выполнятьработупоинвентаризацииипереоценкематериально-производственных запасов и отражать ее результатывбухгалтерскихпроводках.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2.3.01 приемыфизическогоподсчетаактивов;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2.3.02 порядок составления инвентаризационных описей и сроки передачиихвбухгалтерию;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2.3.03 порядокинвентаризацииосновных средствиотражение ее результатоввбухгалтерскихпроводках;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2.3.04 порядокинвентаризациинематериальныхактивовиотражениееерезультатоввбухгалтерскихпроводках;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2.3.05 порядокинвентаризацииипереоценкиматериальнопроизводственныхзапасовиотражениееерезультатоввбухгалтерских проводках;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2.3.06 порядоквыполнения работ по инвентаризации активовиобязательств.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2.4.01 формироватьбухгалтерские проводкипоотражениюнедостачиактивов,выявленныхвходеинвентаризации,независимоотпричинихвозникновениясцельюконтролянасчете94«Недостачиипотериотпорчиценностей»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2.4.02 формироватьбухгалтерскиепроводкипоспис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аниюнедостачвзависимостиотпричинихвозникновения;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2.4.03 проводитьинвентаризациюнедостачи потерь от порчи ценностей(счет94), целевого финансирования (счет 86), доходовбудущихпериодов(счет98).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2.4.01 формированиебухгалтерскихпроводок по отражению недостачи ценностей,выявленныевходеинвентаризации, независимоотпричинихвозникновениясцельюконтролянасчете94«Недостачиипотериотпорчиценностей»;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2.4.02 формированиебухгалтерскихпроводокпосписаниюнедостачвзависимостиотпричинихвозникновения;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2.4.03 порядокинвентаризациинедостачипотерьот порчиценностей.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2.5.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2.5.01 проводитьвыверкуфинансовыхобязательств;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2.5.02 участвоватьвинвентаризации дебиторскойикредиторскойзадолженностиорганизации;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2.5.03 проводитьинвентаризациюрасчетов;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2.5.04 определятьреальноесостояниерасчетов;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2.5.05 выявлять задолженность,нереальнуюдлявзыскания,сцельюпринятия мер к взысканию задолженности с должниковлибо ксписанию еесучета.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2.5.01 порядок инвентаризации дебиторскойикредиторскойзадолженностиорганизации;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2.5.02 порядокинвентаризациирасчетов;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2.5.03 технологию определения реальногосостояниярасчетов;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2.5.04 порядоквыявлениязадолженности,нереальной для взыскания,сцельюпринятиямерквзысканиюзадолженности с должников либо к списаниюеесучета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2.6.01 проводить сбор информации о деятельностиобъектавнутреннегоконтроля по выполнению требований правовой инормативнойбазыивнутреннихрегламентов.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2.6.01 методы сбораинформации о деятельностиобъектавнутреннегоконтроляповыполнениютребованийправовойинормативнойбазыивнутреннихрегламентов.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2.7.01 составлятьактпорезультатаминвентаризации;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2.7.02 составлятьсличительные ведомостииустанавливатьсоответствиеданныхофактическомналичиисредствданнымбухгалтерскогоучета;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2.7.03 выполнятьконтрольные процедуры и ихдокументирование,готовитьиоформлятьзавершающиематериалыпорезультатамвнутреннегоконтроля.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2.7.01 порядоксоставлениясличительных ведомостейвбухгалтериииустановлениесоответствия данных офактическом наличиисредствданнымбухгалтерскогоучета;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2.7.02 процедурусоставленияактапорезультатаминвентаризации.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3.1.01 определятьвидыипорядокналогообложения;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3.1.02 ориентироватьсявсистеме налоговРоссийскойФедерации;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3.1.03 выделятьэлементыналогообложения;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3.1.04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определятьисточникиуплатыналогов,сборов,пошлин;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3.1.05 оформлятьбухгалтерскимипроводкаминачисленияиперечислениясуммналоговисборов;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3.1.06 организовыватьаналитическийучет посчету68«Расчетыпоналогамисборам».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3.1.01 видыипорядокналогообложения;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3.1.02 системуналогов Российской Федерации;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3.1.03 элементыналогообложения;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3.1.04 источникиуплаты налогов, сборов, пошлин;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3.1.05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оформлениебухгалтерскимипроводкаминачисленияиперечислениясуммналоговисборов;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3.1.06 аналитическийучетпосчету68«Расчетыпо налогамисборам».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3.2.01 заполнять платежные поручения поперечислению налогов и сборов;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3.2.02 выбирать дляплатежныхпорученийпо  видамналогов соответствующиереквизиты;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3.2.03 выбиратькоды бюджетнойклассификациидляопределенных налогов,штрафовипени;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3.2.04 пользоватьсяобразцомзаполненияплатежныхпорученийпо перечислению налогов,сборовипошлин.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3.2.01 порядокзаполненияплатежныхпоручений по перечислению налогов и сборов;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3.2.02 правилазаполненияданныхстатуса плательщика,идентификационныйномерналогоплательщика (далее – ИНН) получателя,кодпричиныпостановкинаучет(далее–КПП)получателя,наименованияналоговойинспекции,кодбюджетнойклассификации(далее – КБК), общероссийский классификаторобъектовадминистративно-территориальногоделения (далее – ОКАТО), основания платежа,налогового периода, номера документа, датыдокумента,типаплатежа;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3.2.03 кодыбюджетнойклассификации,порядоких присвоениядляналога,штрафаипени;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3.2.04 образецзаполненияплатежных порученийпоперечислению налогов,сборовипошлин.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3.3.01 проводить учет расчетов по социальному страхованию и обеспечению;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3.3.02 определять объекты налогообложения дляисчисления,отчетыпостраховымвзносамвФНС России и государственныевнебюджетныефонды;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3.3.03 применятьпорядоки соблюдатьсрокиисчисленияпостраховымвзносам  в государственныевнебюджетныефонды;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3.3.04 применятьособенностизачислениясуммпо страховымвзносамвФНСРоссииивгосударственные внебюджетные фонды: вПенсионный фонд Российской Федерации,ФондсоциальногострахованияРоссийскойФедерации, Фонды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обязательногомедицинского страхования;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3.3.05 оформлятьбухгалтерскими проводками начисление иперечислениесуммпостраховымвзносамвФНС России и государственныевнебюджетныефонды:вПенсионныйфондРоссийской Федерации,Фондсоциальногострахования Российской Федерации, Фондобязательного медицинского страхования;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3.3.06 осуществлятьаналитическийучетпосчету69«Расчеты по социальному страхованию»;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3.3.07 проводитьначислениеиперечислениевзносовнастрахованиеотнесчастныхслучаевнапроизводстве и профессиональныхзаболеваний;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3.3.08 использоватьсредствавнебюджетных фондовпо направлениям, определеннымзаконодательством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3.3.01 учетрасчетовпосоциальному страхованиюиобеспечению;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3.3.02 аналитическийучетпосчету69«Расчетыпосоциальномустрахованию»;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3.3.03 сущностьиструктурустраховых взносов в Федеральную налоговуюслужбу(далее–ФНСРоссии)игосударственныевнебюджетныефонды;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3.3.04 объектыналогообложениядляисчислениястраховыхвзносоввгосударственныевнебюджетныефонды;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3.3.05 порядокисрокиисчисления страховых взносов в ФНСРоссииигосударственныевнебюджетныефонды;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3.3.06 порядокисрокипредставленияотчетностив системеФНСРоссииивнебюджетногофонда.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3.4.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3.4.01 осуществлять контроль прохожденияплатежныхпорученийпорасчетно-кассовым банковскимоперациямсиспользованиемвыписокбанка;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3.4.02 заполнятьплатежныепорученияпоперечислениюстраховыхвзносоввПенсионныйфондРоссийскойФедерации,ФондсоциальногострахованияРоссийскойФедерации,Фондобязательногомедицинскогострахова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3.4.03 выбиратьдляплатежныхпорученийповидамстраховыхвзносовсоответствующиереквизиты;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3.4.04 оформлять платежные поручения по штрафами пеням внебюджетных фондов;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3.4.05 пользоватьсяобразцомзаполненияплатежныхпорученийпоперечислениюстраховыхвзносоввовнебюджетныефонды;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3.4.06 заполнятьданныестатусаплательщика,ИНН получателя,КППполучателя,наименованиеналоговойинспекции,КБК,ОКАТО,основанияплатежа, страхового периода, номера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документа, датыдокумента.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3.4.01 особенностизачислениясуммстраховых взносоввгосударственные внебюджетные 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3.4.02 оформлениебухгалтерскимипроводкаминачисленияиперечисления сумм страховых взносов в ФНСРоссииигосударственныевнебюджетныефонды:вПенсионныйфондРоссийскойФедерации,ФондсоциальногострахованияРоссийскойФедерации,Фондобязательногомедицинскогострахова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3.4.03 начислениеиперечислениевзносовнастрахованиеотнесчастныхслучаевнапроизводствеипрофессиональных заболеваний;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3.4.04 использованиесредстввнебюджетныхфондов;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3.4.05 процедуру  контроляпрохождения платежныхпорученийпорасчетно-кассовым банковскимоперациямс использованием выписокбанка;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3.4.06 порядокзаполненияплатежныхпоручений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поперечислениюстраховых взносов во внебюджетные 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3.4.07 образец заполнения платежных поручений поперечислениюстраховыхвзносоввовнебюджетныефонды;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3.4.08 процедуруконтроляпрохожденияплатежныхпорученийпорасчетно-кассовымбанковскимоперациямс использованиемвыписокбанка.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4.1.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4.1.05 отражать нарастающим итогом насчетах бухгалтерского учета имущественное ифинансовоеположениеорганизации;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4.1.06 определять результаты хозяйственной деятельностизаотчетныйпериод.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4.1.07 механизм отражениянарастающимитогомнасчетахбухгалтерскогоучетаданныхзаотчетныйпериод;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4.1.08 методыобобщенияинформацииохозяйственныхоперацияхорганизациизаотчетныйпериод;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4.1.09 порядоксоставленияшахматнойтаблицыиоборотно-сальдовойведомости;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4.1.10 методыопределениярезультатовхозяйственной деятельности   за отчетный период.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4.2.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4.2.01 закрыватьбухгалтерскиерегистрыи заполнять формы бухгалтерской отчетности вустановленныезаконодательствомсроки;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4.2.02 устанавливатьидентичностьпоказателейбухгалтерскихотчетов;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4.2.03 осваиватьновыеформы бухгалтерской отчетности;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4.2.04 адаптироватьбухгалтерскую(финансовую)отчетностьРоссийскойФедерациикМеждународнымстандартамфинансовойотчетности.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4.2.01 требованияк бухгалтерской  отчетности 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4.2.02 состав и содержаниеформ бухгалтерской  отчетности;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4.2.03 бухгалтерскийбаланс,отчетофинансовыхрезультатахкакосновныеформыбухгалтерской отчетности;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4.2.04 методыгруппировкииперенесенияобобщеннойучетнойинформацииизоборотно-сальдовойведомостивформыбухгалтерскойотчетности;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4.2.05 процедуру  составленияприложенийкбухгалтерскомубалансуиотчетуофинансовыхрезультатах;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4.2.06 порядокотраженияизмененийвучетнойполитикевцеляхбухгалтерскогоучета;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4.2.07 порядокорганизацииполученияаудиторс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когозаключениявслучаенеобходимости;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4.2.08 срокипредставлениябухгалтерскойотчетности;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4.2.09 правилавнесенияисправленийвбухгалтерскую отчетность в случае выявлениянеправильногоотраженияхозяйственныхопераций;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4.2.10 международныестандартыфинансовой отчетности (МСФО) и ДирективыЕвропейского сообщества оконсолидированнойотчетности.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4.3.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4.3.02 анализироватьналоговоезаконодательство,типичныеошибкиналогоплательщиков,практику применения законодательства налоговыми органами,арбитражнымисудами.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4.3.01 формыналоговыхдекларацийпоналогам и сборам в бюджет и инструкции поихзаполнению;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4.3.02 формуотчетовпостраховым взносамвФНСРоссииигосударственныевнебюджетныефондыиинструкциюпоеезаполнению;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4.3.03 формустатистическойотчетности и инструкцию по ее заполнению;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4.3.04 сроки представления налоговых деклараций вгосударственныеналоговыеорганы,внебюджетныефондыигосударственныеорганыстатистики;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4.3.05 содержаниеновыхформналоговых деклараций по налогам и сборам иновыхинструкцийпоихзаполнению.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4.4.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4.4.01 применятьметодывнутреннегоконтроля (интервью, пересчет, обследование,аналитическиепроцедуры,выборка);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4.4.02 выявлять иоцениватьрискиобъектавнутреннегоконтроляирискисобственныхошибок;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4.4.03 оцениватьсоответствиепроизводимыххозяйственныхоперацийиэффективностьиспользования активов правовой и нормативнойбазе.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4.4.01 методы финансового анализа;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4.4.02 виды иприемы финансового анализа; 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4.4.03 процедуры анализабухгалтерскогобаланса:порядокобщейоценкиструктурыактивовиисточников их формирования по показателямбаланса;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4.4.04 порядокопределениярезультатовобщейоценкиструктурыактивовиихисточниковпопоказателямбаланса;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4.4.05 процедуры анализа ликвидности бухгалтерскогобаланса;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4.4.06 порядокрасчетафинансовых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коэффициентов  для  оценки платежеспособности;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4.4.07 составкритериевоценки несостоятельности(банкротства)организации;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4.4.08 процедурыанализапоказателейфинансовойустойчивости;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4.4.09 процедурыанализаотчетаофинансовыхрезультатах.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4.5.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4.5.01 составлять  прогнозные  сметы  и бюджеты,платежныекалендари,кассовыепланы;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4.5.02 обеспечивать составление финансовойчастибизнес-планов,расчетовпопривлечениюкредитов и займов, проспектовэмиссийценныхбумагэкономическогосубъекта;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4.5.03 вырабатыватьсбалансированныерешенияпокорректировкестратегииитактикивобластифинансовойполитикиэкономического субъекта;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4.5.04 вноситьсоответствующие измененияв  финансовые планы(сметы,бюджеты,бизнес-планы).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4.5.01 принципыиметодыобщейоценкиделовойактивностиорганизации;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4.5.02 технологию расчетаианализафинансовогоцикла.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4.6.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4.6.01 определятьобъемработпофинансовомуанализу,потребностьвтрудовых, финансовых и материально-технических ресурсах;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4.6.02 определять источникиинформациидляпроведенияанализафинансовогосостоянияэкономическогосубъекта;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4.6.03 планироватьпрограммыисрокипроведения финансового анализаэкономическогосубъектаиосуществлятьконтроль их соблюдения;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4.6.04 определять состав иформат аналитических отчетов;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4.6.05 распределятьобъемработпопроведениюфинансовогоанализамеждуработниками(группамиработников);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4.6.06 проверять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качествоаналитическойинформации,полученнойвпроцессе проведения финансового анализа, ивыполнятьпроцедурыпоееобобщению;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4.6.07 формироватьаналитическиеотчетыипредставлять их заинтересованнымпользователям;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4.6.08 координироватьвзаимодействиеработниковэкономическогосубъекта в процессе проведения финансовогоанализа;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4.6.09 оцениватьианализироватьфинансовыйпотенциал,ликвидностьиплатежеспособность, финансовуюустойчивость, прибыльность и рентабельность, инвестиционнуюпривлекательностьэкономическогосубъекта;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4.6.10 формировать обоснованные    выводы по результатаминформации,полученнойвпроцессепроведенияфинансовогоанализаэкономическогосубъекта;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4.6.11 разрабатыватьфинансовые программы развитияэкономическогосубъекта,инвестиционную,кредитнуюивалютнуюполитикуэкономическогосубъекта;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4.6.12 применятьрезультаты финансового анализаэкономическогосубъектадляцелейбюджетированияи  управления  денежными потоками.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4.6.01 процедуры анализа уровня идинамики финансовых результатов по показателямотчетности;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4.6.02 процедурыанализа влиянияфакторовнаприбыль.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4.7.</w:t>
            </w: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4.7.01 формироватьинформационнуюбазу,  выявленных контрольнымипроцедураминедостатков.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4.7.01 основыфинансовогоменеджмента, методическиедокументыпофинансовомуанализу,методическиедокументыпобюджетированиюиуправлениюденежнымипотоками;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4.7.02 основные требования к организациииведениюналоговогоучета;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4.7.03 алгоритмразработкиучетнойполитикивцеляхналогообложения;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4.7.04 порядокутвержденияучетнойналоговойполитикиприказомруководителя;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4.7.05 местонахождениеположенийучетнойпол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итикивтекстеприказаиливприложениик приказу;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4.7.06 порядок примененияучетной политики последовательно, от одногоналоговогопериодакдругому;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4.7.07 случаиизмененияучетнойполитикивцеляхналогообложения;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4.7.08 срокдействияучетнойполитики;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4.7.09 особенностипримененияучетнойполитикидляналоговразных видов;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4.7.10 общийпринцип учетной политики для организации иееподразделений;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4.7.11 структуруучетнойполитики;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4.7.12 случаиотражениявучетнойполитикеформированияналоговойбазы;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4.7.13 порядокпредставленияучетнойполитикивцеляхналогообложениявналоговые органы.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01.01 распознавать задачу или проблему в профессиональном или социальном контексте;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01.02 анализировать задачу или проблему и выделять её составные части;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01.03 определять этапы решения задачи;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01.04 выявлять и эффективно искать информацию, необходимую для решения задачи и/или проблемы;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Уо 01.05 составлять план действия;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01.06 определять необходимые ресурсы.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01.01 актуальный профессиональный и социальный контекст, в котором приходится работать и жить;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01.02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01.03 алгоритмы выполнения работ в профессиональной и смежных областях;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01.04 методы работы в профессиональной и смежных сферах;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01.05 структуру плана для решения задач;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01.06 порядок оценки результатов решения задач профессиональной деятельности.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02.01 определять задачи для поиска информации;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02.02 определять необходимые источники информации;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Уо 02.03 планировать процесс поиска;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02.04 структурировать получаемую информацию;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02.05 выделять наиболее значимое в перечне информации;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02.06 оценивать практическую значимость результатов поиска.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 02.01 номенклатура информационных источников применяемых в профессиональной деятельности; Зо 02.02 приемы структурирования информации.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03.01 определять актуальность нормативно-правовой документации в профессиональной деятельности;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03.02 применять современную научную профессиональную терминологию;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03.03 определять и выстраивать траектории профессионального развития и самообразования.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03.01 содержание актуальной нормативно-правовой документации;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03.02 современная научная и профессиональная терминология;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03.03 возможные траектории профессионального развития и самообразования.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04.01 организовывать работу коллектива и команды;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04.02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04.01 психологические основы деятельности коллектива, психологические особенности личности.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ОК05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05.01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05.01 особенности социального и культурного контекста;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05.02 правила оформления документов и построения устных сообщений.</w:t>
            </w:r>
          </w:p>
        </w:tc>
      </w:tr>
      <w:tr w:rsidR="00D24DAF" w:rsidRPr="00114565" w:rsidTr="005C4467">
        <w:trPr>
          <w:trHeight w:val="274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09.01 применятьсредстваинформационныхтехнологийдлярешенияпрофессиональныхзадач;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09.02 использоватьсовременноепрограммноеобеспечение.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09.01 современныесредстваиустройстваинформатизации;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09.02 порядок их применения и программноеобеспечениевпрофессиональнойдеятельности.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10.01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10.01 правила построения простых и сложных предложений на профессиональные темы.</w:t>
            </w:r>
          </w:p>
        </w:tc>
      </w:tr>
      <w:tr w:rsidR="00D24DAF" w:rsidRPr="00114565" w:rsidTr="005C4467">
        <w:trPr>
          <w:trHeight w:val="649"/>
        </w:trPr>
        <w:tc>
          <w:tcPr>
            <w:tcW w:w="16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11.01 выявлятьдостоинстваинедостаткикоммерческой идеи;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11.02 презентовать идеи открытия собственногоделавпрофессиональнойдеятельности.</w:t>
            </w:r>
          </w:p>
        </w:tc>
        <w:tc>
          <w:tcPr>
            <w:tcW w:w="4468" w:type="dxa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11.02 основыфинансовойграмотности;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11.04 порядоквыстраиванияпрезентации;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11.05 кредитныебанковскиепродукты.</w:t>
            </w:r>
          </w:p>
        </w:tc>
      </w:tr>
    </w:tbl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УЧЕБНОЙ ДИСЦИПЛИНЫ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D24DAF" w:rsidRPr="00114565" w:rsidTr="001D2A5F">
        <w:trPr>
          <w:trHeight w:val="490"/>
        </w:trPr>
        <w:tc>
          <w:tcPr>
            <w:tcW w:w="368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Объем в часах</w:t>
            </w:r>
          </w:p>
        </w:tc>
      </w:tr>
      <w:tr w:rsidR="00D24DAF" w:rsidRPr="00114565" w:rsidTr="001D2A5F">
        <w:trPr>
          <w:trHeight w:val="490"/>
        </w:trPr>
        <w:tc>
          <w:tcPr>
            <w:tcW w:w="368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D24DAF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D24DAF" w:rsidRPr="00114565" w:rsidTr="001D2A5F">
        <w:trPr>
          <w:trHeight w:val="336"/>
        </w:trPr>
        <w:tc>
          <w:tcPr>
            <w:tcW w:w="5000" w:type="pct"/>
            <w:gridSpan w:val="2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24DAF" w:rsidRPr="00114565" w:rsidTr="001D2A5F">
        <w:trPr>
          <w:trHeight w:val="490"/>
        </w:trPr>
        <w:tc>
          <w:tcPr>
            <w:tcW w:w="368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D24DAF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24DAF" w:rsidRPr="00114565" w:rsidTr="001D2A5F">
        <w:trPr>
          <w:trHeight w:val="490"/>
        </w:trPr>
        <w:tc>
          <w:tcPr>
            <w:tcW w:w="368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D24DAF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24DAF" w:rsidRPr="00114565" w:rsidTr="001D2A5F">
        <w:trPr>
          <w:trHeight w:val="267"/>
        </w:trPr>
        <w:tc>
          <w:tcPr>
            <w:tcW w:w="368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D24DAF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4565" w:rsidRPr="00114565" w:rsidTr="001D2A5F">
        <w:trPr>
          <w:trHeight w:val="267"/>
        </w:trPr>
        <w:tc>
          <w:tcPr>
            <w:tcW w:w="3685" w:type="pct"/>
            <w:vAlign w:val="center"/>
          </w:tcPr>
          <w:p w:rsidR="00114565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:rsid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4DAF" w:rsidRPr="00114565" w:rsidTr="001D2A5F">
        <w:trPr>
          <w:trHeight w:val="331"/>
        </w:trPr>
        <w:tc>
          <w:tcPr>
            <w:tcW w:w="368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114565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131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  <w:sectPr w:rsidR="00D24DAF" w:rsidRPr="00114565" w:rsidSect="001D2A5F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учебной дисциплины «Аудит»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5767"/>
        <w:gridCol w:w="1620"/>
        <w:gridCol w:w="619"/>
        <w:gridCol w:w="896"/>
      </w:tblGrid>
      <w:tr w:rsidR="00114565" w:rsidRPr="00114565" w:rsidTr="00114565">
        <w:trPr>
          <w:trHeight w:val="20"/>
        </w:trPr>
        <w:tc>
          <w:tcPr>
            <w:tcW w:w="1845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64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Объем, акад. ч / в том числе в форме практической подготовки, акад. ч.</w:t>
            </w:r>
          </w:p>
        </w:tc>
        <w:tc>
          <w:tcPr>
            <w:tcW w:w="222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293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Код Н/У/З</w:t>
            </w: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4DAF" w:rsidRPr="00114565" w:rsidTr="00114565">
        <w:trPr>
          <w:trHeight w:val="20"/>
        </w:trPr>
        <w:tc>
          <w:tcPr>
            <w:tcW w:w="3909" w:type="pct"/>
            <w:gridSpan w:val="2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Раздел 1. Основы аудита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" w:type="pct"/>
            <w:vMerge w:val="restar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01-05,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09-11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 w:val="restar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01.01- Уо 01.06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01.01- Зо 01.06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02.01- Уо 02.06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02.01- Зо 02.02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03.01- Уо 03.03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Зо 03.01- Зо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04.01- Уо 04.02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04.01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05.01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05.01- Зо 05.02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09.01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09.02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10.01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10.01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Зо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11.05</w:t>
            </w: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1.1</w:t>
            </w:r>
            <w:r w:rsidR="001145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Понятие,   сущность</w:t>
            </w:r>
            <w:r w:rsidR="0011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и содержание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аудита.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Понятие об аудите и аудиторской деятельности, общие и частные задачи аудиторской деятельности. История развития аудита. Этапы становления контроля   в   России   в   условиях   переходной   экономики.   Организация аудиторской   службы   в  Российской   Федерации:   создание   аудиторских служб     в     организациях,     формирование     аудиторских     структур     с образованием   юридических   лиц,   условия   деятельности   аудиторов   на основе частной практики. Отличие аудита от других форм экономического контроля.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Ассоциации бухгалтеров и аудиторов в Российской Федерации и в мире.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аудита в условиях рыночной экономики. Виды производственно-хозяйственных  и заключительных  проверок деятельности  организации. Внутренний   аудит   как   элемент   контроля   в   процессе   менеджмента. Внешний аудит как объективная оценка достоверности бухгалтерского учета и финансовой отчетности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проверяемой организации. Инициативный аудит    и    другие    виды    аудиторских    услуг.    Обязательный    аудит,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экономические санкции за уклонение от обязательного аудита. Выборка и сфера ее  применения при  внешних  аудиторских  проверках.  Аудит по заданию государственных органов.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аудиторского стандарта. Цели стандартизации аудиторских процедур. Международные стандарты и нормативы регулирования аудиторской деятельности. Федеральный закон РФ «Об аудиторской деятельности» от 30.12.2008 года № 307-ФЗ. Федеральный закон РФ «О саморегулируемых организациях» от 01.12.2007 года № 315-ФЗ (с изменениями и дополнениями). Федеральный закон "О бухгалтерском учете" от 06.12.2011 г. №402-ФЗ (с изменениями и дополнениями). Федеральный закон от 07.08.2001 N 115-ФЗ (действующая редакция) «О противодействии легализации (отмыванию) доходов, полученных преступным путем, и финансированию терроризма». Федеральный закон от 25.12.2008 N 273-ФЗ (действующая редакция) «О противодействии коррупции». Отраслевые нормативные документы и материалы, методические рекомендации по проведению аудиторской проверки. Правовые основы аудиторской деятельности. Основные задачи и функции аудитора. Права, обязанности и ответственность аудитора. Ответственность аудитора и аудиторских фирм за соблюдением стандартов и норм качества аудиторской работы. Основные факторы, определяющие качество и эффективность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аудита. Разработка профессиональных и этических норм для аудиторской деятельности. Международный опыт подготовки аудиторских кадров. Требования, предъявляемые к специалистам-аудиторам: морально-этические, специальные, деловые. Этика аудитора.</w:t>
            </w:r>
          </w:p>
        </w:tc>
        <w:tc>
          <w:tcPr>
            <w:tcW w:w="576" w:type="pct"/>
            <w:tcBorders>
              <w:bottom w:val="nil"/>
            </w:tcBorders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1094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nil"/>
            </w:tcBorders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14565">
        <w:trPr>
          <w:trHeight w:val="20"/>
        </w:trPr>
        <w:tc>
          <w:tcPr>
            <w:tcW w:w="3909" w:type="pct"/>
            <w:gridSpan w:val="2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2 Методология аудита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" w:type="pct"/>
            <w:vMerge w:val="restar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01-05,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09-11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 w:val="restar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01.01- Уо 01.06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01.01- Зо 01.06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02.01- Уо 02.06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02.01- Зо 02.02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03.01- Уо 03.03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03.01- Зо 03.03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Уо 04.01-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04.02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04.01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05.01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05.01- Зо 05.02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09.01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09.02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10.01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10.01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11.05</w:t>
            </w: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2.1. Общие понятия о формах и методах аудиторской деятельности.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основы аудита.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Общие понятия о методах аудиторской деятельности при внутренних и внешних   аудиторских   проверках.   Понятие   о   функциях   аудиторской деятельности.   Аудиторские   доказательства   и   документы.   Понятие   о финансовом, управленческом,  налоговом аудите,  их сферы и объекты. Аналитические процедуры. Опрос с целью перепроверки учетных данных, предоставленных службами клиента. Выборочные методы, применяемые аудиторами.   Методы   диагностики.   Основные   факторы,   определяющие качество и эффективность аудита. Оценка системы внутреннего контроля.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Основные этапы аудиторской проверки. Подготовка заказа на аудиторские услуги.   Оформление   договора.   Разработка   программы   проверки,   ее основные этапы. Процедуры аудиторской деятельности.  Состав группы аудиторов   и   распределение   обязанностей.   Методы   и   порядок   сбора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информации. Рабочие документы аудитора.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   полученной    информации    и    формирование    выводов    и рекомендаций    по   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   проверки.    Анализ    юридических    и финансовых рисков клиента. Классификация ошибок. Финансовый анализ и прогнозирование как составная часть аудиторской проверки. Соблюдение режима конфиденциальности при оказании аудиторских услуг.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Документация     и     оформление     результатов     аудиторской     проверки деятельности организации. Цели и задачи оформления рабочей (плановой и отчетной)   документации   на   отдельных   этапах   аудиторской   проверки. Содержание и формы аудиторского заключения, а также акта аудиторской проверки. Ответственность аудиторов за результаты аудиторских проверок. Контроль    за    качеством    проведения    аудита.    Предварительный    и последующий контроль качества аудиторской проверки.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14565">
        <w:trPr>
          <w:trHeight w:val="255"/>
        </w:trPr>
        <w:tc>
          <w:tcPr>
            <w:tcW w:w="3909" w:type="pct"/>
            <w:gridSpan w:val="2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3. Аудит организации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2" w:type="pct"/>
            <w:vMerge w:val="restar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ПК 1.1-1.4, ПК 2.1-1.7, ПК 3.1-3.4, ПК 4.1-4.7,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01-05,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ОК 09-11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 w:val="restar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1.1.01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2.1.01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3.1.01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4.1.01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4.2.01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4.3.01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4.3.02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4.3.03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4.4.01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Н 4.5.01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1.1.01 - У 1.1.12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1.1.09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1.2.01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1.2.03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1.2.01-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1.2.06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1.3.01 - У 1.3.05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1.3.01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1.3.05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1.4.01 - У 1.4.12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1.4.27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2.1.01-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2.1.09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2.1.02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2.1.09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2.2.01 - У 2.2.04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2.2.07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2.3.01 - У 2.3.06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2.3.06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2.4.01 - У 2.4.03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2.4.01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2.4.03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2.5.01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2.5.05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2.5.01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2.5.04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2.6.01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2.6.01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2.7.01 - У 2.7.03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2.7.01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2.7.02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3.1.01-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3.1.01-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3.2.01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3.2.04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3.2.01-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3.2.04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3.3.08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3.3.01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3.3.06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3.4.01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3.4.06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3.4.08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4.1.05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4.1.07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4.1.10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4.2.01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4.2.04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4.2.10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4.3.02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4.3.01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4.3.05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4.4.01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4.4.03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4.4.09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4.5.04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4.5.01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4.5.02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4.6.12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4.6.01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4.6.02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 4.7.01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4.7.01 –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 4.7.13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01.01- Уо 01.06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01.01- Зо 01.06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02.01- Уо 02.06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02.01- Зо 02.02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03.01- Уо 03.03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03.01- Зо 03.03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04.01- Уо 04.02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04.01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05.01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05.01- Зо 05.02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09.02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 09.01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09.02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10.01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10.01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11.01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Уо 11.02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11.02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11.04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Зо 11.05</w:t>
            </w:r>
          </w:p>
        </w:tc>
      </w:tr>
      <w:tr w:rsidR="00114565" w:rsidRPr="00114565" w:rsidTr="00114565">
        <w:trPr>
          <w:trHeight w:val="273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3.1. Аудит учета денежных средств и операций в валюте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1835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Цели проверки и  источники  информации. Методы проверки кассовых операций, операций со счетами в банках и операций в валюте. Проверка правильности документального отражения операций сденежными средствами и операций в валюте. Проверка законности операций с денежными средствамии операций в валюте. Проверка операций  по покупке-продаже иностранной валюты, по определению курсовых разниц. Выводы и предложения по результатам проверки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наличных денег в кассе организации, проверка выписок банка с расчетного и валютного счетов»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3.2.Аудиторская проверка расчетов с бюджетом и внебюджетными фондами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Цели проверки и источники информации. Проверка начисления налогов, сборов и страховых взносов, своевременности уплаты и представления отчетности по ним. Проверка правильности документального отражения операций по расчетам с бюджетом и внебюджетными фондами. Проверка соответствия данных бухгалтерского учета данным, отраженным в отчетности экономического субъекта. Проверка правомерности использования экономическими субъектами льгот по налогам, сборам и страховым взносам в расчетах с бюджетом и внебюджетными фондами, проверка налоговых регистров. Выводы и предложения по результатам проверки.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«Проверка правильности уплаты налогов и сборов». 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правильности уплаты страховых взносов»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3.3.Аудиторская проверка учета расчетных и кредитных операций.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Цели проверки и источники информации. Методы проверки расчетных взаимоотношений, эффективности работы с дебиторской и кредиторской задолженностью. Проверка долгосрочных и    краткосрочных займов. Методы  проверки  кредитных  взаимоотношений, анализ потребности в кредитах, условий их получения, источников покрытия, эффективности использования.   Проверка  налогообложенияв расчетных и кредитных операциях, налоговых регистров. Проверка правильности документального отражения расчетных и кредитных операций. Выводы и предложения по результатам проверки.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дебиторской и  кредиторской задолженности, проверка расчетов с подотчетными лицами»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3.4.  Аудиторская проверка операций с основными средствами и нематериальными активами.Аудиторская проверка операций с производственными запасами.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Цели проверки и источники информации. Проверка операций по приобретению и движениюосновныхсредств и правильности документального отражения данных операций. Проверка  правильностиоценки и переоценки основных средств, начисления амортизации, списания затрат на ремонт основных средств. Проверка операций по приобретению и движению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нематериальных активов. Проверка правильности определениясрока полезного использования   нематериальных активов, начисления амортизации.Проверка   налогообложения в операциях сосновнымисредствами и нематериальными активами, налоговых регистров. Выводы и предложения по результатам проверки.Проверка операций по   приобретению и движению производственных запасов. Проверка правильности стоимостной оценки и документального отражения данных операций. Проверка налогообложения в операциях с производственными запасами, налоговых регистров.Выводы и предложения по результатам проверки.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правильности оценки, переоценки основных средств, начисления амортизации»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сохранности материальных ценностей на складе по данным инвентаризаций»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3.5. Аудиторская проверка соблюдения трудового законодательства и расчетов по оплате труда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Цели проверки и источники информации. Проверка соблюдения положений законодательства о труде  и правильности документального оформления трудовых отношений. Проверка расчетов по оплате труда штатному и внештатному персоналу. Проверка правильности начисления, удержанияи уплаты налоговпо   расчетам с физическими лицами, налоговых регистров. Выводы и предложения по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проверки.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начисления заработной платы, удержаний из заработной платы, расчета к выдаче»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3.6. Аудит готовой  продукции и ее продажи.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Цели проверки и источники информации. Методы проверки правильности ведения учета затрат, относимых на себестоимость продукции. Проверка правильности документального оформления внутренних производственных процессов. Проверка правильности отражения продажи продукции в соответствии с принятой учетной политикой, документального подтверждения отгрузки и продажи продукции. Проверка налогообложения в операциях по учету, налоговых регистров. Выводы и предложения по результатам проверки.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правильности отнесения затрат на основное, вспомогательное, незавершенное производство и определения себестоимости продукции»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3.7.Аудиторская проверка собственных средств организации.Аудиторскаяпроверкафинансовыхрезультатов.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Цели проверки и источники информации. Проверка формирования капитала и резервов. Методы проверки соблюдения принципа стабильности величины уставного капитала, ее соответствия размеру, определенному учредительными документами. Проверка обоснованности изменении в уставном капитале и в учредительных документах организации. Проверка первичных документов по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взносам учредителей. Проверка правильности документального оформления операций по учету. Выводы и предложения по результатам проверки.Цели проверки и источники информации. Проверка правильности формирования финансовых результатов и использования прибыли. Проверка ведения синтетического и аналитического учета. Проверка правильности документального оформления операций по учету финансовых результатов. Проверка налогообложения в операциях по учету налоговых регистров. Выводы и предложения по результатам проверки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правильности формирования уставного капитала и резервов»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достоверности определения финансовых результатов»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 w:val="restar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Тема 3.8.Аудиторская проверкаотчетностиэкономическогосубъекта</w:t>
            </w: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Цели проверки и источники информации. Проверка соответствия состава бухгалтерской (финансовой) и налоговой отчетности    требованиямзаконодательства. Проверка содержания бухгалтерской (финансовой) и налоговой отчетности, сроков предоставления.  Проверка правильности документального оформления отчетности.   Выводы и предложения по результатам проверки.Классификация   возможных злоупотреблений в сфере хозяйственной деятельности. Оценка искажений и их влияния на выводы аудитора.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«Проверка правильности составления бухгалтерской (финансовой) отчетности»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1845" w:type="pct"/>
            <w:vMerge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Аудит операций, учитываемых на забалансовых счетах Контроль качества аудиторской деятельности.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Merge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565" w:rsidRPr="00114565" w:rsidTr="00114565">
        <w:trPr>
          <w:trHeight w:val="20"/>
        </w:trPr>
        <w:tc>
          <w:tcPr>
            <w:tcW w:w="3909" w:type="pct"/>
            <w:gridSpan w:val="2"/>
          </w:tcPr>
          <w:p w:rsidR="00114565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576" w:type="pct"/>
            <w:vAlign w:val="center"/>
          </w:tcPr>
          <w:p w:rsidR="00114565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" w:type="pct"/>
            <w:vAlign w:val="center"/>
          </w:tcPr>
          <w:p w:rsidR="00114565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114565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14565">
        <w:trPr>
          <w:trHeight w:val="20"/>
        </w:trPr>
        <w:tc>
          <w:tcPr>
            <w:tcW w:w="3909" w:type="pct"/>
            <w:gridSpan w:val="2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114565">
              <w:rPr>
                <w:rFonts w:ascii="Times New Roman" w:hAnsi="Times New Roman" w:cs="Times New Roman"/>
                <w:sz w:val="24"/>
                <w:szCs w:val="24"/>
              </w:rPr>
              <w:t xml:space="preserve">      Экзамен</w:t>
            </w:r>
          </w:p>
        </w:tc>
        <w:tc>
          <w:tcPr>
            <w:tcW w:w="576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14565">
        <w:trPr>
          <w:trHeight w:val="20"/>
        </w:trPr>
        <w:tc>
          <w:tcPr>
            <w:tcW w:w="3909" w:type="pct"/>
            <w:gridSpan w:val="2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76" w:type="pct"/>
            <w:vAlign w:val="center"/>
          </w:tcPr>
          <w:p w:rsidR="00D24DAF" w:rsidRPr="00114565" w:rsidRDefault="00114565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2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  <w:sectPr w:rsidR="00D24DAF" w:rsidRPr="00114565" w:rsidSect="001D2A5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УЧЕБНОЙ ДИСЦИПЛИНЫ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Кабинет «Бухгалтерского учета, налогообложения и аудита», оснащенный в соответствии с п. 6.1.2.1 образовательной программы по специальности 38.02.01 «Экономика и бухгалтерский учет (по отраслям)».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bookmark15"/>
      <w:r w:rsidRPr="00114565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  <w:bookmarkEnd w:id="1"/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bookmark16"/>
      <w:r w:rsidRPr="00114565">
        <w:rPr>
          <w:rFonts w:ascii="Times New Roman" w:hAnsi="Times New Roman" w:cs="Times New Roman"/>
          <w:sz w:val="24"/>
          <w:szCs w:val="24"/>
        </w:rPr>
        <w:t>3.2.1. Основные печатные издания</w:t>
      </w:r>
      <w:bookmarkEnd w:id="2"/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Федеральный закон от 06.12.2011 N 402-ФЗ «О бухгалтерском учете» (действующая редакция);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Федеральный закон от 30.12.2008 N 307-ФЗ (действующая редакция) «Об аудиторской деятельности»;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Международные стандарты аудита (официальный текст);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Варданян, С.А. Аудит: учеб. пособие / С. А. Варданян; МСХ РФ; ФГБОУ ВО Волгоградский ГАУ. - Волгоград: Волгоградский ГАУ, 2018. - 164 с.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bookmark17"/>
      <w:r w:rsidRPr="00114565">
        <w:rPr>
          <w:rFonts w:ascii="Times New Roman" w:hAnsi="Times New Roman" w:cs="Times New Roman"/>
          <w:sz w:val="24"/>
          <w:szCs w:val="24"/>
        </w:rPr>
        <w:t xml:space="preserve">3.2.2. Основные электронные издания </w:t>
      </w:r>
      <w:bookmarkEnd w:id="3"/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Касьянова, С. А. Аудит: учебное пособие / С.А. Касьянова. — 2-е изд., испр. и доп. — Москва: ИНФРА-М, 2022. — 200 с. + Доп. материалы [Электронный ресурс]. — (Высшее образование: Бакалавриат). — DOI 10.12737/1863115. - ISBN 978-5-16-017617-8. - Текст: электронный. - URL: https://znanium.com/catalog/product/1863115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Кочинев, Ю. Ю. Аудит в соответствии с международными стандартами: учебник / Ю.Ю. Кочинев. — Москва: ИНФРА-М, 2022. — 413 с. — (Высшее образование: Бакалавриат). — DOI 10.12737/textbook_5bd0860ac63961.15941177. - ISBN 978-5-16-013807-7. - Текст: электронный. - URL: https://znanium.com/catalog/product/1840246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 xml:space="preserve">Парушина, Н. В. Аудит: практикум: учебное пособие / Н.В. Парушина, С.П. Суворова, Е.В. Галкина. — 3-е изд., перераб. и доп. — Москва: ФОРУМ: ИНФРА-М, 2021. — 286 с. — (Среднее профессиональное образование). - ISBN 978-5-8199-0841-9. - Текст: электронный. - URL: https://znanium.com/catalog/product/1650225 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Система дистанционного образования Волгоградский ГАУ http://www.sdo.volgau.com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Федоренко, И. В. Аудит: учебник / И.В. Федоренко, Г.И. Золотарева. — 2-е изд., перераб. и доп. — Москва: ИНФРА-М, 2022. — 281 с. + Доп. материалы [Электронный ресурс]. — (Высшее образование: Бакалавриат). — DOI 10.12737/1018316. - ISBN 978-5-16-015136-6. - Текст: электронный. - URL: https://znanium.com/catalog/product/1709434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Электронно-библиотечная система ВолГАУ  http://lib.volgau.com/megapro/web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ab/>
        <w:t>4. КОНТРОЛЬ И ОЦЕНКА РЕЗУЛЬТАТОВ ОСВОЕНИЯ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565">
        <w:rPr>
          <w:rFonts w:ascii="Times New Roman" w:hAnsi="Times New Roman" w:cs="Times New Roman"/>
          <w:sz w:val="24"/>
          <w:szCs w:val="24"/>
        </w:rPr>
        <w:t>УЧЕБНОЙ ДИСЦИПЛИНЫ</w:t>
      </w: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6"/>
        <w:gridCol w:w="2779"/>
        <w:gridCol w:w="1887"/>
      </w:tblGrid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779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D24DAF" w:rsidRPr="00114565" w:rsidTr="001D2A5F">
        <w:tc>
          <w:tcPr>
            <w:tcW w:w="4406" w:type="dxa"/>
            <w:vMerge w:val="restart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проверкуправильности составления и обработки первичных бухгалтерских документов</w:t>
            </w:r>
          </w:p>
        </w:tc>
        <w:tc>
          <w:tcPr>
            <w:tcW w:w="2779" w:type="dxa"/>
            <w:vMerge w:val="restart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Оценка «отлично»выставляется обучающемуся, если он глубоко       и       прочно усвоил       программный материал               курса, исчерпывающе, последовательно,   четко и логически стройно его излагает,    умеет   тесно увязывать     теорию     с практикой,        свободно справляется с задачами и        вопросами,         не затрудняется с ответами при          видоизменении заданий,          правильно обосновывает принятые решения,             владеет разносторонними навыками   и   приемами выполнения практических задач;оценка             «хорошо» выставляется обучающемуся, если он твердо   знает   материал курса,   грамотно   и   по существу  излагает  его, не                       допуская существенных неточностей в ответе на вопрос,            правильно применяет теоретические положения при решении практических   вопросов и        задач,        владеет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необходимыми навыками   и   приемами их выполнения;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Оценка«удовлетворительно»выставляетсяобучающемуся, если он имеет    знания    только основного материала, но не усвоил его деталей, допускает     неточности, недостаточно правильные формулировки, нарушения    логической последовательности в изложении программного материала, испытывает затруднения  при выполнении практических задач;оценка«неудовлетворительно»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  не справляетсяс ними самостоятельно.</w:t>
            </w:r>
          </w:p>
        </w:tc>
        <w:tc>
          <w:tcPr>
            <w:tcW w:w="1887" w:type="dxa"/>
            <w:tcBorders>
              <w:bottom w:val="nil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</w:t>
            </w:r>
          </w:p>
        </w:tc>
      </w:tr>
      <w:tr w:rsidR="00D24DAF" w:rsidRPr="00114565" w:rsidTr="001D2A5F">
        <w:trPr>
          <w:trHeight w:val="509"/>
        </w:trPr>
        <w:tc>
          <w:tcPr>
            <w:tcW w:w="4406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 w:val="restart"/>
            <w:tcBorders>
              <w:top w:val="nil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оценкадеятельностиобучающихсяпри выполнениии защитерезультатовпрактическихзанятий,выполнениидомашнихработ, опроса,результатоввнеаудиторнойсамостоятельнойработыобучающихся,контрольныхработ  и  другихвидовтекущегоконтроля.</w:t>
            </w: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рабочего плана счетов бухгалтерского учета организации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учета денежных средств и оформления денежных и кассовых документов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на соответствие требований правовой и нормативной базы и внутренних регламентов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rPr>
          <w:trHeight w:val="99"/>
        </w:trPr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формирования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rPr>
          <w:trHeight w:val="2219"/>
        </w:trPr>
        <w:tc>
          <w:tcPr>
            <w:tcW w:w="4406" w:type="dxa"/>
            <w:tcBorders>
              <w:bottom w:val="single" w:sz="4" w:space="0" w:color="auto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проводить проверку формирования бухгалтерских проводок по начислению и перечислению страховых взносов в бюджет ивнебюджетные фонды и оформления платежных документов для их перечисления</w:t>
            </w:r>
          </w:p>
        </w:tc>
        <w:tc>
          <w:tcPr>
            <w:tcW w:w="277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проводить проверку правильности отражения результатов хозяйственной деятельности за отчетный период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достоверности 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проверку достоверности информации, полученной в ходе проведения контрольных   процедур, выявление и оценку рисков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Умение оценивать соответствие производимых хозяйственных операций и эффективность использования активов правовой и нормативной базе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Знаниепорядка проведения проверки правильностиформирования бухгалтерскихпроводок поучету источников активов организации на основерабочегоплана счетов бухгалтерского учета</w:t>
            </w:r>
          </w:p>
        </w:tc>
        <w:tc>
          <w:tcPr>
            <w:tcW w:w="2779" w:type="dxa"/>
            <w:vMerge w:val="restart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Оценка «отлично» выставляется обучающемуся, если он глубоко и прочно усвоил       программный материал               курса, исчерпывающе, последовательно, четко и логически стройно его излагает, умеет тесно увязывать     теорию     с практикой,        свободно справляется с задачами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и        вопросами,         не затрудняется с ответами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         видоизменении заданий,          правильно обосновывает принятые решения,             владеет разносторонними навыками   и   приемами выполнения практических задач;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оценка             «хорошо» выставляется обучающемуся, если он твердо   знает   материал курса,   грамотно   и   по существу  излагает  его, не                       допуская существенных неточностей в ответе на вопрос,            правильно применяет теоретические положения при решении практических   вопросов и        задач,        владеет необходимыми навыками   и   приемами их выполнения;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 выставляется обучающемуся, если он имеет    знания    только основного материала, но не усвоил его деталей, допускает     неточности, недостаточно правильные формулировки, нарушения    логической последовательности      в изложении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программного материала,   испытывает затруднения               при выполнении практических задач;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«неудовлетворительно» выставляется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обучающемуся, который не   знает   значительной части         программного материала,      допускает существенные    ошибки, неуверенно, с большими затруднениями    решает практические        задачи или   не   справляется   с ними самостоятельно.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 w:val="restart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при выполнении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и              защите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занятий,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работ,     опроса,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внеаудиторной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работы обучающихся, контрольных работ  и  других видов   текущего контроля</w:t>
            </w: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рабочего плана счетов бухгалтерского учета организации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учета денежных средств и оформления денежных и кассовых документов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 xml:space="preserve">Знание порядка проведения проверки правильности формирования </w:t>
            </w: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порядка 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на соответствие требований правовой и нормативной базы и внутренних регламентов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формирования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формирования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правильности отражения результатов хозяйственной деятельности за отчетный период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rPr>
          <w:trHeight w:val="1390"/>
        </w:trPr>
        <w:tc>
          <w:tcPr>
            <w:tcW w:w="4406" w:type="dxa"/>
            <w:tcBorders>
              <w:bottom w:val="single" w:sz="4" w:space="0" w:color="auto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277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t>Знание порядка проведения проверки достоверности 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порядка проведения проверки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DAF" w:rsidRPr="00114565" w:rsidTr="001D2A5F">
        <w:tc>
          <w:tcPr>
            <w:tcW w:w="4406" w:type="dxa"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4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методики оценки соответствия производимых хозяйственных операций и эффективности использования активов правовой и нормативной базе</w:t>
            </w:r>
          </w:p>
        </w:tc>
        <w:tc>
          <w:tcPr>
            <w:tcW w:w="2779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FFFFFF"/>
          </w:tcPr>
          <w:p w:rsidR="00D24DAF" w:rsidRPr="00114565" w:rsidRDefault="00D24DAF" w:rsidP="00114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DAF" w:rsidRPr="00114565" w:rsidRDefault="00D24DAF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6270" w:rsidRPr="00114565" w:rsidRDefault="00456270" w:rsidP="001145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6270" w:rsidRPr="00114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91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4DAF"/>
    <w:rsid w:val="00114565"/>
    <w:rsid w:val="001D2A5F"/>
    <w:rsid w:val="00235189"/>
    <w:rsid w:val="00456270"/>
    <w:rsid w:val="005C4467"/>
    <w:rsid w:val="00713F7A"/>
    <w:rsid w:val="00A9756C"/>
    <w:rsid w:val="00D24DAF"/>
    <w:rsid w:val="00E1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E212"/>
  <w15:docId w15:val="{F2913C1B-7A8C-46A4-957C-C4C71781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14565"/>
    <w:pPr>
      <w:suppressAutoHyphens/>
      <w:spacing w:after="0" w:line="240" w:lineRule="auto"/>
    </w:pPr>
    <w:rPr>
      <w:rFonts w:ascii="Calibri" w:eastAsia="Lucida Sans Unicode" w:hAnsi="Calibri" w:cs="font191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7889</Words>
  <Characters>44972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9</cp:revision>
  <dcterms:created xsi:type="dcterms:W3CDTF">2023-08-29T04:55:00Z</dcterms:created>
  <dcterms:modified xsi:type="dcterms:W3CDTF">2025-03-12T11:24:00Z</dcterms:modified>
</cp:coreProperties>
</file>