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4B" w:rsidRPr="00AD754E" w:rsidRDefault="0065064B"/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754E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2711DD" w:rsidRPr="00AD754E" w:rsidRDefault="002711DD" w:rsidP="002711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754E"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 практических  и лабораторных работ</w:t>
      </w:r>
    </w:p>
    <w:p w:rsidR="002711DD" w:rsidRPr="00AD754E" w:rsidRDefault="002711DD" w:rsidP="002711D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754E">
        <w:rPr>
          <w:rFonts w:ascii="Times New Roman" w:eastAsia="Calibri" w:hAnsi="Times New Roman" w:cs="Times New Roman"/>
          <w:b/>
          <w:bCs/>
          <w:sz w:val="28"/>
          <w:szCs w:val="28"/>
        </w:rPr>
        <w:t>«ОУП – 04, МАТЕМАТИКА»</w:t>
      </w:r>
    </w:p>
    <w:p w:rsidR="002711DD" w:rsidRPr="00AD754E" w:rsidRDefault="00B027D5" w:rsidP="002711DD">
      <w:pPr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D754E">
        <w:rPr>
          <w:rFonts w:ascii="Times New Roman" w:eastAsia="Calibri" w:hAnsi="Times New Roman" w:cs="Times New Roman"/>
          <w:b/>
          <w:bCs/>
          <w:sz w:val="28"/>
          <w:szCs w:val="28"/>
        </w:rPr>
        <w:t>(324 часа</w:t>
      </w:r>
      <w:r w:rsidR="002711DD" w:rsidRPr="00AD754E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2711DD" w:rsidRPr="00AD754E" w:rsidRDefault="00AD754E" w:rsidP="002711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специальности</w:t>
      </w:r>
      <w:r w:rsidR="002711DD" w:rsidRPr="00AD754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2711DD" w:rsidRPr="00AD754E" w:rsidRDefault="002711DD" w:rsidP="002711DD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AD754E">
        <w:rPr>
          <w:rFonts w:ascii="Times New Roman" w:eastAsia="Calibri" w:hAnsi="Times New Roman" w:cs="Times New Roman"/>
          <w:b/>
          <w:sz w:val="28"/>
          <w:szCs w:val="32"/>
        </w:rPr>
        <w:t>38.02.01 Экономика и бухгалтерский учет (по отраслям)</w:t>
      </w:r>
    </w:p>
    <w:p w:rsidR="002711DD" w:rsidRPr="00AD754E" w:rsidRDefault="002711DD" w:rsidP="002711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Форма обучения: </w:t>
      </w:r>
      <w:r w:rsidRPr="00AD754E">
        <w:rPr>
          <w:rFonts w:ascii="Times New Roman" w:eastAsia="Calibri" w:hAnsi="Times New Roman" w:cs="Times New Roman"/>
          <w:sz w:val="28"/>
          <w:szCs w:val="28"/>
          <w:u w:val="single"/>
        </w:rPr>
        <w:t>очная</w:t>
      </w:r>
    </w:p>
    <w:p w:rsidR="002711DD" w:rsidRPr="00AD754E" w:rsidRDefault="002711DD" w:rsidP="00271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Нормативный срок освоения: 3 г.10мес.</w:t>
      </w:r>
    </w:p>
    <w:p w:rsidR="002711DD" w:rsidRPr="00AD754E" w:rsidRDefault="002711DD" w:rsidP="002711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База обучения: </w:t>
      </w:r>
      <w:r w:rsidRPr="00AD754E"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2711DD" w:rsidRPr="00AD754E" w:rsidRDefault="002711DD" w:rsidP="002711D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754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22C2E" wp14:editId="32F5DD8B">
                <wp:simplePos x="0" y="0"/>
                <wp:positionH relativeFrom="column">
                  <wp:posOffset>3095625</wp:posOffset>
                </wp:positionH>
                <wp:positionV relativeFrom="paragraph">
                  <wp:posOffset>288290</wp:posOffset>
                </wp:positionV>
                <wp:extent cx="371475" cy="2667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43.75pt;margin-top:22.7pt;width:29.25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" fillcolor="white [3201]" strokecolor="white [3212]" strokeweight="2pt"/>
            </w:pict>
          </mc:Fallback>
        </mc:AlternateContent>
      </w:r>
      <w:r w:rsidRPr="00AD754E">
        <w:rPr>
          <w:rFonts w:ascii="Times New Roman" w:eastAsia="Calibri" w:hAnsi="Times New Roman" w:cs="Times New Roman"/>
          <w:sz w:val="28"/>
          <w:szCs w:val="28"/>
        </w:rPr>
        <w:t>Акбулак 2023г.</w:t>
      </w:r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lastRenderedPageBreak/>
        <w:t>Методические рекомендации по дисциплине «Математика»  разработана на основе:</w:t>
      </w:r>
    </w:p>
    <w:p w:rsidR="002711DD" w:rsidRPr="00AD754E" w:rsidRDefault="002711DD" w:rsidP="002711D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AD754E"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AD754E">
          <w:rPr>
            <w:rFonts w:ascii="Times New Roman" w:eastAsia="Calibri" w:hAnsi="Times New Roman" w:cs="Times New Roman"/>
            <w:sz w:val="28"/>
            <w:szCs w:val="28"/>
          </w:rPr>
          <w:t>2012 г</w:t>
        </w:r>
      </w:smartTag>
      <w:r w:rsidRPr="00AD754E">
        <w:rPr>
          <w:rFonts w:ascii="Times New Roman" w:eastAsia="Calibri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:rsidR="002711DD" w:rsidRPr="00AD754E" w:rsidRDefault="002711DD" w:rsidP="002711D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D754E">
        <w:rPr>
          <w:rFonts w:ascii="Times New Roman" w:eastAsia="Calibri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AD754E">
          <w:rPr>
            <w:rFonts w:ascii="Times New Roman" w:eastAsia="Calibri" w:hAnsi="Times New Roman" w:cs="Times New Roman"/>
            <w:sz w:val="28"/>
            <w:szCs w:val="28"/>
          </w:rPr>
          <w:t>2016 г</w:t>
        </w:r>
      </w:smartTag>
      <w:r w:rsidRPr="00AD754E">
        <w:rPr>
          <w:rFonts w:ascii="Times New Roman" w:eastAsia="Calibri" w:hAnsi="Times New Roman" w:cs="Times New Roman"/>
          <w:sz w:val="28"/>
          <w:szCs w:val="28"/>
        </w:rPr>
        <w:t>. № 2/16-з).</w:t>
      </w:r>
      <w:proofErr w:type="gramEnd"/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D754E">
        <w:rPr>
          <w:rFonts w:ascii="Times New Roman" w:eastAsia="Calibri" w:hAnsi="Times New Roman" w:cs="Times New Roman"/>
          <w:sz w:val="28"/>
          <w:szCs w:val="28"/>
        </w:rPr>
        <w:t>-  Рабочей программы учебной  дисциплины  «Математика»  утвержденной директором ГАПОУ «АПТ» Симаковой Е.В.</w:t>
      </w:r>
    </w:p>
    <w:p w:rsidR="002711DD" w:rsidRPr="00AD754E" w:rsidRDefault="002711DD" w:rsidP="002711DD">
      <w:pPr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711DD" w:rsidRPr="00AD754E" w:rsidRDefault="00AD754E" w:rsidP="002711DD">
      <w:pPr>
        <w:rPr>
          <w:rFonts w:ascii="Calibri" w:eastAsia="Calibri" w:hAnsi="Calibri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  <w:bookmarkStart w:id="0" w:name="_GoBack"/>
      <w:bookmarkEnd w:id="0"/>
      <w:r w:rsidR="002711DD" w:rsidRPr="00AD754E">
        <w:rPr>
          <w:rFonts w:ascii="Times New Roman" w:eastAsia="Calibri" w:hAnsi="Times New Roman" w:cs="Times New Roman"/>
          <w:sz w:val="28"/>
          <w:szCs w:val="28"/>
        </w:rPr>
        <w:t>:</w:t>
      </w:r>
      <w:r w:rsidR="002711DD" w:rsidRPr="00AD754E">
        <w:rPr>
          <w:rFonts w:ascii="Calibri" w:eastAsia="Calibri" w:hAnsi="Calibri" w:cs="Times New Roman"/>
          <w:sz w:val="32"/>
          <w:szCs w:val="32"/>
        </w:rPr>
        <w:t xml:space="preserve"> </w:t>
      </w:r>
    </w:p>
    <w:p w:rsidR="002711DD" w:rsidRPr="00AD754E" w:rsidRDefault="002711DD" w:rsidP="002711DD">
      <w:pPr>
        <w:rPr>
          <w:rFonts w:ascii="Times New Roman" w:eastAsia="Calibri" w:hAnsi="Times New Roman" w:cs="Times New Roman"/>
          <w:b/>
          <w:sz w:val="28"/>
          <w:szCs w:val="32"/>
        </w:rPr>
      </w:pPr>
      <w:r w:rsidRPr="00AD754E">
        <w:rPr>
          <w:rFonts w:ascii="Times New Roman" w:eastAsia="Calibri" w:hAnsi="Times New Roman" w:cs="Times New Roman"/>
          <w:b/>
          <w:sz w:val="28"/>
          <w:szCs w:val="32"/>
        </w:rPr>
        <w:t>38.02.01 Экономика и бухгалтерский учет (по отраслям)</w:t>
      </w:r>
    </w:p>
    <w:p w:rsidR="002711DD" w:rsidRPr="00AD754E" w:rsidRDefault="002711DD" w:rsidP="002711DD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2711DD" w:rsidRPr="00AD754E" w:rsidRDefault="002711DD" w:rsidP="002711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Разработчик: </w:t>
      </w:r>
      <w:proofErr w:type="spell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Блялова</w:t>
      </w:r>
      <w:proofErr w:type="spell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Гульназ</w:t>
      </w:r>
      <w:proofErr w:type="spell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Тюлегеновна</w:t>
      </w:r>
      <w:proofErr w:type="spell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, высшая категория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Рецензенты: </w:t>
      </w:r>
      <w:proofErr w:type="spell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Медетова</w:t>
      </w:r>
      <w:proofErr w:type="spell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Рекомендована</w:t>
      </w:r>
      <w:proofErr w:type="gram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AD754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AD754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29»  08</w:t>
      </w: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 ______________/</w:t>
      </w:r>
      <w:proofErr w:type="spell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Медетова</w:t>
      </w:r>
      <w:proofErr w:type="spell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Я.А/          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Рассмотрена</w:t>
      </w:r>
      <w:proofErr w:type="gramEnd"/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AD754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AD754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AD754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 w:rsidRPr="00AD754E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 w:rsidRPr="00AD754E">
        <w:rPr>
          <w:rFonts w:ascii="Times New Roman" w:eastAsia="Times New Roman" w:hAnsi="Times New Roman" w:cs="Times New Roman"/>
          <w:sz w:val="28"/>
          <w:szCs w:val="28"/>
          <w:lang w:eastAsia="ar-SA"/>
        </w:rPr>
        <w:t>__2023г.                                                ______________/Попова Л.Б./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AD75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565E5" wp14:editId="7032B511">
                <wp:simplePos x="0" y="0"/>
                <wp:positionH relativeFrom="column">
                  <wp:posOffset>3009900</wp:posOffset>
                </wp:positionH>
                <wp:positionV relativeFrom="paragraph">
                  <wp:posOffset>119380</wp:posOffset>
                </wp:positionV>
                <wp:extent cx="666750" cy="828675"/>
                <wp:effectExtent l="9525" t="13970" r="9525" b="50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37pt;margin-top:9.4pt;width:52.5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" strokecolor="white [3212]"/>
            </w:pict>
          </mc:Fallback>
        </mc:AlternateConten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 xml:space="preserve">Содержание                                                                                                                                                стр.                                                                                                                                                            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Пояснительная записка.                                                                                                                                4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Перечень   практических  занятий, к которым составлены методические рекомендации                     5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работ№ 1-2,11-12,53-58, 5-8, 59-62       8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 9-10, 21-24                                9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№3-4, 35-40, 45-52                      10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 25-34,15-16, 41-44                  11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Методические рекомендации по выполнению практических работ № 13-14, 17-18, 19-20, 67-70      12                 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№63-66, 71-76                             13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 71-76, 97-102, 77-90               14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 91-96, 103-114                        15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Методические рекомендации по выполнению практических работ № 115-124                                    16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Список литературы.                                                                                                                                     17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Приложения.                                                                                                                                                 18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sectPr w:rsidR="002711DD" w:rsidRPr="00AD754E" w:rsidSect="00A0230B">
          <w:footerReference w:type="default" r:id="rId8"/>
          <w:footerReference w:type="first" r:id="rId9"/>
          <w:pgSz w:w="11906" w:h="16838"/>
          <w:pgMar w:top="720" w:right="849" w:bottom="720" w:left="720" w:header="708" w:footer="708" w:gutter="0"/>
          <w:cols w:space="708"/>
          <w:titlePg/>
          <w:docGrid w:linePitch="360"/>
        </w:sectPr>
      </w:pP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5B60D7" wp14:editId="0E9EDE51">
                <wp:simplePos x="0" y="0"/>
                <wp:positionH relativeFrom="column">
                  <wp:posOffset>2962275</wp:posOffset>
                </wp:positionH>
                <wp:positionV relativeFrom="paragraph">
                  <wp:posOffset>1831340</wp:posOffset>
                </wp:positionV>
                <wp:extent cx="533400" cy="561975"/>
                <wp:effectExtent l="0" t="1905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33.25pt;margin-top:144.2pt;width:42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" stroked="f"/>
            </w:pict>
          </mc:Fallback>
        </mc:AlternateContent>
      </w: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BDCE88" wp14:editId="2EA8F047">
                <wp:simplePos x="0" y="0"/>
                <wp:positionH relativeFrom="column">
                  <wp:posOffset>2895600</wp:posOffset>
                </wp:positionH>
                <wp:positionV relativeFrom="paragraph">
                  <wp:posOffset>509270</wp:posOffset>
                </wp:positionV>
                <wp:extent cx="600075" cy="590550"/>
                <wp:effectExtent l="9525" t="13335" r="9525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28pt;margin-top:40.1pt;width:47.2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" strokecolor="white [3212]"/>
            </w:pict>
          </mc:Fallback>
        </mc:AlternateContent>
      </w: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99A72" wp14:editId="54B6F09D">
                <wp:simplePos x="0" y="0"/>
                <wp:positionH relativeFrom="column">
                  <wp:posOffset>2895600</wp:posOffset>
                </wp:positionH>
                <wp:positionV relativeFrom="paragraph">
                  <wp:posOffset>278765</wp:posOffset>
                </wp:positionV>
                <wp:extent cx="657225" cy="371475"/>
                <wp:effectExtent l="9525" t="11430" r="9525" b="762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28pt;margin-top:21.95pt;width:51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" strokecolor="white [3212]"/>
            </w:pict>
          </mc:Fallback>
        </mc:AlternateConten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Пояснительная   записка</w:t>
      </w:r>
    </w:p>
    <w:p w:rsidR="002711DD" w:rsidRPr="00AD754E" w:rsidRDefault="002711DD" w:rsidP="0027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711DD" w:rsidRPr="00AD754E" w:rsidRDefault="002711DD" w:rsidP="002711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Методические рекомендации  содержат методические указания к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практическим</w:t>
      </w:r>
      <w:proofErr w:type="gramEnd"/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работам по дисциплине «Математика» и предназначены для обучающихся по программе подготовки квалифицированных рабочих и служащих.</w:t>
      </w:r>
    </w:p>
    <w:p w:rsidR="002711DD" w:rsidRPr="00AD754E" w:rsidRDefault="002711DD" w:rsidP="002711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Цель разработки: оказание помощи обучающимся в выполнении практических работ по предмету «Математика».</w:t>
      </w: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Практические  занятия  служат  связующим  звеном  между  теорией  и  практикой. Они необходимы для закрепления теоретических знаний, полученных на уроках теоретического обучения, а так же для получения практических знаний.  Практические задания выполняются студентом самостоятельно, с применением знаний и умений, полученных на уроках, а так же с использованием необходимых пояснений,  полученных от преподавателя  при выполнении практического задания. К практическому занятию от студента требуется предварительная подготовка, которую он должен провести перед  занятием. Список литературы и вопросы, необходимые при подготовке, студент получает перед занятием из методических рекомендаций к практическому занятию.</w:t>
      </w: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Практические задания разработаны в соответствии с рабочей программой.  В  зависимости  от  содержания  они  могут  выполняться  студентами  индивидуально  или  фронтально.</w:t>
      </w: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Отметку  по  каждой  практической  работе  студент  получает  после её выполнения и предоставления в письменном или электронном виде, оформления  отчета в котором указывает полученные знания и умения в ходе выполнения практической работы, а также ответов на вопросы преподавателя, если таковые возникнут при проверке выполненного задания.</w:t>
      </w: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 методических рекомендациях для выполнения практических работ содержится инструкция с чётким алгоритмом хода работы.  Без системного контроля нельзя добиться хороших результатов. Каждый студент должен овладеть основным учебным материалом, не ниже обязательных требований программы и продемонстрировать свои знания в ходе выполнения практических работ.</w:t>
      </w: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Критерии оценивания практических работ</w:t>
      </w:r>
    </w:p>
    <w:p w:rsidR="002711DD" w:rsidRPr="00AD754E" w:rsidRDefault="002711DD" w:rsidP="002711D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Отметка «5» ставится, если: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 выполнена полностью; в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логических рассуждениях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обосновании решения нет пробелов и ошибок;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 выполнена более чем на 90%.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 ставится в следующих случаях: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проверки),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проверки),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более чем на 75%.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 ставится, если: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обязательными умениями по проверяемой теме,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не менее 50% работы.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 ставится, если: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допущены существенные ошибки, показавшие, что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обладает обязательными умениями по данной теме в полной мере,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выполнено меньше половины работы,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выполнено не более 10% всех заданий,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приступил к выполнению работы.</w:t>
      </w:r>
    </w:p>
    <w:p w:rsidR="002711DD" w:rsidRPr="00AD754E" w:rsidRDefault="002711DD" w:rsidP="002711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Тематика практических занятий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1-2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долей и частей, процентов, модулей чисел. Модуль числа и его свойства.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3-4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свой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ст</w:t>
      </w:r>
      <w:proofErr w:type="gramEnd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епеней и корней.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5-6.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многочленов, преобразований многочленов.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7-8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преобразований дробно-рациональных выражений.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9-10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градусной меры угла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11-12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на движение и совместную работу, смеси и сплавы с помощью линейных, квадратных и дробно-рациональных уравнений и их систем.</w:t>
      </w:r>
    </w:p>
    <w:p w:rsidR="002711DD" w:rsidRPr="00AD754E" w:rsidRDefault="002711DD" w:rsidP="002711DD">
      <w:pPr>
        <w:numPr>
          <w:ilvl w:val="0"/>
          <w:numId w:val="19"/>
        </w:numPr>
        <w:tabs>
          <w:tab w:val="left" w:pos="103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13-14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задач с помощью числовых неравенств и систем неравенств с одной переменной, с применением изображения числовых промежутков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ПЗ15-16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числовых функций и их графиков.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17-</w:t>
      </w: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18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неравенств и систем неравенств с одной переменной, числовых промежутков, их объединений и пересечений.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19-20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Применение при решении задач свойств арифметической и геометрической прогрессии, суммирования бесконечной сходящейся геометрической прогрессии.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21-22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задания множеств. Операции над множествами.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23-24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Круги Эйлера. Решение логических задач с использованием кругов Эйлера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25-26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Тригонометрические функции чисел и углов.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27-28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Формулы приведения тригонометрических функций.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29-30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Формулы сложения тригонометрических функций.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31-32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Формулы двойного и половинного аргумента.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33-34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Преобразование суммы, разности в произведение тригонометрических функций, и наоборот.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35-36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Свойства степени с действительным показателем.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37-38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Свойства логарифма.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ПЗ 39-40 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логарифмических выражений.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41-42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по теме «Функция»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ПЗ 43-44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Логарифмическая функция и ее свойства и график.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45-46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Простейшие показательные уравнения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47-48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Логарифмические уравнения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49-50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Иррациональные уравнения.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51-52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Тригонометрические уравнения. Однородные тригонометрические уравнения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53-54 </w:t>
      </w:r>
      <w:r w:rsidRPr="00AD754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Действия с комплексными числами.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55-56 </w:t>
      </w:r>
      <w:r w:rsidRPr="00AD754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Комплексно сопряженные числа.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57-58  </w:t>
      </w:r>
      <w:r w:rsidRPr="00AD754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Решение уравнений в комплексных числах.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59-60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Разложение многочленов на множители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61-62  </w:t>
      </w: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Схема Горнера, теорема Безу.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63-64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Производные элементарных функций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65-66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дифференцирования.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67-68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 элементарных функций на точки экстремума.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69-70 </w:t>
      </w: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Применение производной при решении задач.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71-72  </w:t>
      </w: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Первообразная. </w:t>
      </w:r>
      <w:proofErr w:type="gramStart"/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Первообразные</w:t>
      </w:r>
      <w:proofErr w:type="gramEnd"/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элементарных функций.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73-74 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Определенный интеграл. </w:t>
      </w: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Формула Ньютона-Лейбница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75-76  </w:t>
      </w: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Площадь криволинейной трапеции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77-78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Повторение. Решение задач с применением свойств фигур на плоскости.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79-80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доказательство и построение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контрпримеров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Применение  простейших логических правил.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81-82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использованием теорем о треугольниках, соотношений в прямоугольных треугольниках.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83-84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использованием фактов, связанных с четырехугольниками.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ПЗ 85-86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использованием фактов, связанных с окружностями.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87-88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измерения на плоскости. Решение задач на вычисление длин и площадей.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89-90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помощью векторов и координат.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91-92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Скрещивающиеся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прямые в пространстве. Угол между ними. Расстояния между фигурами в пространстве. Общий перпендикуляр двух скрещивающихся прямых.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93-94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Теоремы о параллельности прямых и плоскостей в пространстве.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95-96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Наклонные и проекции.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97-98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Призма. Параллелепипед. Свойства параллелепипеда. Прямоугольный параллелепипед. Наклонные призмы. Площадь поверхности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99-100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поверхности призмы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101-102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Пирамида. Виды пирамид. Элементы правильной пирамиды. Пирамиды с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равнонаклоненными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ребрами и гранями, их основные свойства. Усеченная пирамида. Площадь поверхности 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103-104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Цилиндр. Развертка цилиндра Площадь поверхности цилиндра.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105-106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Конус. Развертка конуса. Усеченный конус. Площадь поверхности конуса.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107-108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 и сфера. Площадь сферы. Площадь сферического пояса.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109-110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 цилиндра, конуса и шара.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111-112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многогранников и тел вращения.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113-114 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по теме «Цилиндр, конус, шар и сфера»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115-116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многогранников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117-118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тел вращения. 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119-120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объемов и площадей поверхностей подобных фигур.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ПЗ 121-122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объемов при решении задач.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ПЗ 123-124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Формула расстояния между точками. Формула расстояния от точки до плоскости.</w:t>
      </w:r>
    </w:p>
    <w:p w:rsidR="002711DD" w:rsidRPr="00AD754E" w:rsidRDefault="002711DD" w:rsidP="002711D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125-126 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Статистика. Использование таблиц и диаграмм для представления данных. Решение задач на применение описательных характеристик числовых наборов: средних, наибольшего и наименьшего значения, размаха, дисперсии и стандартного отклонения.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Методические рекомендации по выполнению практических работ № 1-2, 11-12</w:t>
      </w:r>
    </w:p>
    <w:p w:rsidR="002711DD" w:rsidRPr="00AD754E" w:rsidRDefault="002711DD" w:rsidP="002711DD">
      <w:pPr>
        <w:tabs>
          <w:tab w:val="left" w:pos="4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1-2 Решение задач с использованием долей и частей, процентов, модулей чисел. Модуль числа и его свойства.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11-12 Решение задач на движение и совместную работу, смеси и сплавы с помощью линейных, квадратных и дробно-рациональных уравнений и их систем.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-применения понятий, связанных использованием свойств чисел и систем счисления, делимости, долей и частей, процентов, модулей чисел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  <w:proofErr w:type="gramEnd"/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сформировать навыки решение задач на движение и совместную работу, смеси и сплавы с помощью линейных, квадратных и дробно-рациональных уравнений и их систем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выполнения работы необходимо:</w:t>
      </w:r>
    </w:p>
    <w:p w:rsidR="002711DD" w:rsidRPr="00AD754E" w:rsidRDefault="002711DD" w:rsidP="002711DD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Повторить: свойства делимости, основные признаки делимости,  простые и составные числа, НОД натуральных чисел, алгоритм нахождения НОД,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НОК натуральных чисел, алгоритм нахождения НОК, затем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Внимательно вчитайтесь в условие задачи. Если оно слишком запутанно, перечитайте его несколько раз, чтобы четко уяснить, какие действия нужно выполнить,2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Добавьте к получившимся результатам единицы их измерения – штуки, литры, граммы, метры и т.д. 3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необходимости составьте схему или нарисуйте рисунок, который может помочь вам лучше понять условие и вопрос задачи,4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 Выполните необходимые вычисления,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Запишите  ответ.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53 -58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ПЗ 53-54 Действия с комплексными числами.</w:t>
      </w:r>
    </w:p>
    <w:p w:rsidR="002711DD" w:rsidRPr="00AD754E" w:rsidRDefault="002711DD" w:rsidP="002711D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55-56 </w:t>
      </w:r>
      <w:r w:rsidRPr="00AD75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Комплексно сопряженные числа.</w:t>
      </w:r>
    </w:p>
    <w:p w:rsidR="002711DD" w:rsidRPr="00AD754E" w:rsidRDefault="002711DD" w:rsidP="002711D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ПЗ 57-58  </w:t>
      </w:r>
      <w:r w:rsidRPr="00AD75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Решение уравнений в комплексных числах.</w:t>
      </w:r>
    </w:p>
    <w:p w:rsidR="002711DD" w:rsidRPr="00AD754E" w:rsidRDefault="002711DD" w:rsidP="00271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-находить комплексно-сопряженные числа, находить тригонометрическую форму КЧ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-решать уравнения в КЧ, 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-выполнять работу над УП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Для выполнения работы необходимо: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Повторить определение комплексного числа, правила сложения и умножения комплексных чисел, квадрат мнимой единицы, сопряжённые комплексные числа, изображение комплексных чисел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м. приложение)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Рассмотреть решение </w:t>
      </w:r>
      <w:r w:rsidRPr="00AD754E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уравнения</w:t>
      </w:r>
      <w:r w:rsidRPr="00AD754E">
        <w:rPr>
          <w:rFonts w:ascii="Times New Roman" w:eastAsia="Calibri" w:hAnsi="Times New Roman" w:cs="Times New Roman"/>
          <w:position w:val="-6"/>
          <w:sz w:val="24"/>
          <w:szCs w:val="24"/>
          <w:lang w:bidi="en-US"/>
        </w:rPr>
        <w:object w:dxaOrig="185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18.75pt" o:ole="">
            <v:imagedata r:id="rId10" o:title=""/>
          </v:shape>
          <o:OLEObject Type="Embed" ProgID="Equation.3" ShapeID="_x0000_i1025" DrawAspect="Content" ObjectID="_1757768641" r:id="rId11"/>
        </w:objec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Решение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Дискриминант данного уравнения: </w:t>
      </w:r>
      <w:r w:rsidRPr="00AD754E">
        <w:rPr>
          <w:rFonts w:ascii="Times New Roman" w:eastAsia="Calibri" w:hAnsi="Times New Roman" w:cs="Times New Roman"/>
          <w:position w:val="-10"/>
          <w:sz w:val="24"/>
          <w:szCs w:val="24"/>
          <w:lang w:bidi="en-US"/>
        </w:rPr>
        <w:object w:dxaOrig="3400" w:dyaOrig="360">
          <v:shape id="_x0000_i1026" type="#_x0000_t75" style="width:170.25pt;height:18.75pt" o:ole="">
            <v:imagedata r:id="rId12" o:title=""/>
          </v:shape>
          <o:OLEObject Type="Embed" ProgID="Equation.DSMT4" ShapeID="_x0000_i1026" DrawAspect="Content" ObjectID="_1757768642" r:id="rId13"/>
        </w:objec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меньше нуля,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но теперь мы можем воспользоваться мнимой единицей: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Calibri" w:hAnsi="Times New Roman" w:cs="Times New Roman"/>
          <w:position w:val="-24"/>
          <w:sz w:val="24"/>
          <w:szCs w:val="24"/>
          <w:lang w:bidi="en-US"/>
        </w:rPr>
        <w:object w:dxaOrig="3960" w:dyaOrig="680">
          <v:shape id="_x0000_i1027" type="#_x0000_t75" style="width:198.75pt;height:33.75pt" o:ole="">
            <v:imagedata r:id="rId14" o:title=""/>
          </v:shape>
          <o:OLEObject Type="Embed" ProgID="Equation.DSMT4" ShapeID="_x0000_i1027" DrawAspect="Content" ObjectID="_1757768643" r:id="rId15"/>
        </w:objec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т.е. </w:t>
      </w:r>
      <w:r w:rsidRPr="00AD754E">
        <w:rPr>
          <w:rFonts w:ascii="Times New Roman" w:eastAsia="Calibri" w:hAnsi="Times New Roman" w:cs="Times New Roman"/>
          <w:position w:val="-12"/>
          <w:sz w:val="24"/>
          <w:szCs w:val="24"/>
          <w:lang w:bidi="en-US"/>
        </w:rPr>
        <w:object w:dxaOrig="1000" w:dyaOrig="360">
          <v:shape id="_x0000_i1028" type="#_x0000_t75" style="width:50.25pt;height:18.75pt" o:ole="">
            <v:imagedata r:id="rId16" o:title=""/>
          </v:shape>
          <o:OLEObject Type="Embed" ProgID="Equation.DSMT4" ShapeID="_x0000_i1028" DrawAspect="Content" ObjectID="_1757768644" r:id="rId17"/>
        </w:objec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  </w:t>
      </w:r>
      <w:r w:rsidRPr="00AD754E">
        <w:rPr>
          <w:rFonts w:ascii="Times New Roman" w:eastAsia="Calibri" w:hAnsi="Times New Roman" w:cs="Times New Roman"/>
          <w:position w:val="-12"/>
          <w:sz w:val="24"/>
          <w:szCs w:val="24"/>
          <w:lang w:bidi="en-US"/>
        </w:rPr>
        <w:object w:dxaOrig="1020" w:dyaOrig="360">
          <v:shape id="_x0000_i1029" type="#_x0000_t75" style="width:51pt;height:18.75pt" o:ole="">
            <v:imagedata r:id="rId18" o:title=""/>
          </v:shape>
          <o:OLEObject Type="Embed" ProgID="Equation.DSMT4" ShapeID="_x0000_i1029" DrawAspect="Content" ObjectID="_1757768645" r:id="rId19"/>
        </w:objec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3. Выполнить действия в соответствии с правилами, решить уравнение по образцу.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4. Записать ответ.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5-8, 59-62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5-6. Решение задач с использованием многочленов, преобразований многочленов.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7-8 Решение задач с использованием преобразований дробно-рациональных выражений.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ПЗ 59-60 Разложение многочленов на множители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lastRenderedPageBreak/>
        <w:t xml:space="preserve">ПЗ 61-62  </w:t>
      </w: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en-US"/>
        </w:rPr>
        <w:t>Схема Горнера, теорема Безу.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сформировать навыки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использованием многочленов, преобразований многочленов и дробно-рациональных выражений.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-сформировать навыки применения теоремы арифметики, т. Ферма, т.  Ферма, т. Безу, формулы Бинома-Ньютона, функции Эйлера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Китайской теоремы об остатках,  выполнять алгоритм Евклида</w:t>
      </w:r>
      <w:proofErr w:type="gramEnd"/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Многочлен представляет собой алгебраическую сумму произведений чисел, переменных и их степеней. Преобразование многочленов обычно включает два вида задач. Выражение требуется либо упростить, либо разложить на множители, т.е. представить его в виде произведения двух или нескольких многочленов или одночлена и многочлена.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задачах, которые требуют разложения многочлена на множител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корней многочлена), определите общий множитель данного выражения (приравняйте к нулю)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этого сначала вынесите за скобки те переменные, которые входят в состав всех членов выражения. Причем эти переменные должны иметь наименьший показатель. 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 Затем вычислите наибольший общий делитель каждого из коэффициентов многочлена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Модуль полученного числа будет коэффициентом общего множителя.4((</w:t>
      </w:r>
      <w:proofErr w:type="gramEnd"/>
    </w:p>
    <w:p w:rsidR="002711DD" w:rsidRPr="00AD754E" w:rsidRDefault="002711DD" w:rsidP="002711DD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выражение не имеет общего множителя, попробуйте разложить его способом 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группировки. Для этого объедините в группы те члены, у которых имеются общие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множители.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Вынесите общий множитель каждой группы за скобки. Вынесите за скобки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множитель у всех образовавшихся групп.6</w:t>
      </w:r>
    </w:p>
    <w:p w:rsidR="002711DD" w:rsidRPr="00AD754E" w:rsidRDefault="002711DD" w:rsidP="002711DD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многочлены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раскладываются на множители при помощи формул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сокращенного умножения. Для этого приведите многочлен к нужному виду способом</w:t>
      </w:r>
    </w:p>
    <w:p w:rsidR="002711DD" w:rsidRPr="00AD754E" w:rsidRDefault="002711DD" w:rsidP="002711D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группировки или при помощи вынесения за скобки общего множителя. Далее примените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соответствующуюформулу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сокращенного умножения.8</w:t>
      </w:r>
    </w:p>
    <w:p w:rsidR="002711DD" w:rsidRPr="00AD754E" w:rsidRDefault="002711DD" w:rsidP="002711DD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многочлены можно разложить на множители методом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неопределенных</w:t>
      </w:r>
      <w:proofErr w:type="gramEnd"/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коэффициентов.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каждый многочлен третьей степени можно представить в виде 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²+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ny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числовые коэффициенты. Следовательно, задача сводится 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определению значений этих коэффициентов.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делается, исходя из данного равенства: 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²+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ny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³+(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mt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²+(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nt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tk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.(см. приложение)</w:t>
      </w:r>
    </w:p>
    <w:p w:rsidR="002711DD" w:rsidRPr="00AD754E" w:rsidRDefault="002711DD" w:rsidP="002711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Запишите ответ.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практических работ № 9-10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9-10 Решение задач с использованием градусной меры угла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 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решения задач с использованием градусной меры угла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нахождения модуля числа и его свойства.</w:t>
      </w:r>
    </w:p>
    <w:p w:rsidR="002711DD" w:rsidRPr="00AD754E" w:rsidRDefault="002711DD" w:rsidP="002711D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а</w:t>
      </w:r>
      <w:proofErr w:type="gramStart"/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)Ч</w:t>
      </w:r>
      <w:proofErr w:type="gramEnd"/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то такое угол в 1 радиан?</w:t>
      </w:r>
    </w:p>
    <w:p w:rsidR="002711DD" w:rsidRPr="00AD754E" w:rsidRDefault="002711DD" w:rsidP="002711D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б) Дайте определение синуса, косинуса, тангенса и котангенса угла α.</w:t>
      </w:r>
    </w:p>
    <w:p w:rsidR="002711DD" w:rsidRPr="00AD754E" w:rsidRDefault="002711DD" w:rsidP="002711D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в) Как зависят знаки </w:t>
      </w:r>
      <w:proofErr w:type="spellStart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sin</w:t>
      </w:r>
      <w:proofErr w:type="spellEnd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 xml:space="preserve">α, </w:t>
      </w:r>
      <w:proofErr w:type="spellStart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cos</w:t>
      </w:r>
      <w:proofErr w:type="spellEnd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 xml:space="preserve">α, </w:t>
      </w:r>
      <w:proofErr w:type="spellStart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tg</w:t>
      </w:r>
      <w:proofErr w:type="spellEnd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 xml:space="preserve">α, </w:t>
      </w:r>
      <w:proofErr w:type="spellStart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ctg</w:t>
      </w:r>
      <w:proofErr w:type="spellEnd"/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α</w:t>
      </w: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 от того, в какой координатной четверти расположена точка </w:t>
      </w:r>
      <w:r w:rsidRPr="00AD754E">
        <w:rPr>
          <w:rFonts w:ascii="Calibri" w:eastAsia="Times New Roman" w:hAnsi="Calibri" w:cs="Times New Roman"/>
          <w:i/>
          <w:iCs/>
          <w:sz w:val="24"/>
          <w:szCs w:val="24"/>
          <w:lang w:bidi="en-US"/>
        </w:rPr>
        <w:t>P</w:t>
      </w:r>
      <w:r w:rsidRPr="00AD754E">
        <w:rPr>
          <w:rFonts w:ascii="Calibri" w:eastAsia="Times New Roman" w:hAnsi="Calibri" w:cs="Times New Roman"/>
          <w:i/>
          <w:iCs/>
          <w:sz w:val="24"/>
          <w:szCs w:val="24"/>
          <w:vertAlign w:val="subscript"/>
          <w:lang w:bidi="en-US"/>
        </w:rPr>
        <w:t>α</w:t>
      </w: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? Назовите эти знаки.</w:t>
      </w:r>
    </w:p>
    <w:p w:rsidR="002711DD" w:rsidRPr="00AD754E" w:rsidRDefault="002711DD" w:rsidP="002711DD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Рассмотрите теоретический материал по теме. Сделать краткие записи в тетради</w:t>
      </w:r>
    </w:p>
    <w:p w:rsidR="002711DD" w:rsidRPr="00AD754E" w:rsidRDefault="002711DD" w:rsidP="002711DD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>Изучить условие заданий для практической работы. Оформить отчет по работе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практических работ № 21-24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21-22 Способы задания множеств. Операции над множествами.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23-24 Круги Эйлера. Решение логических задач с использованием кругов Эйлера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 формировать навыки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определять истинные и ложные высказывания,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выполнять операции над высказываниями. Алгебра высказываний. Связь высказываний с множествами. Кванторы существования и всеобщности.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изучения законов логики. Основные логические правила. Решение логических задач с использованием кругов Эйлера, основных логических правил»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-решения задач по 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математической</w:t>
      </w:r>
      <w:proofErr w:type="gramEnd"/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индукция</w:t>
      </w:r>
    </w:p>
    <w:p w:rsidR="002711DD" w:rsidRPr="00AD754E" w:rsidRDefault="002711DD" w:rsidP="00271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 выполнении заданий, связанных с алгеброй логики необходимо изучить теоретический материал, уметь составлять таблицу истинности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Алгоритм построения  таблицы  истинности: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1.    подсчитать количество переменных n в логическом выражении;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2.   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число строк в таблице по формуле m=2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, где n — количество переменных;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3.   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подсчитать количество логических операций в формуле;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4.   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установить последовательность выполнения логических операций с учетом скобок и приоритетов;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5.   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определить количество столбцов: число переменных + число операций;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6.   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выписать наборы входных переменных;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7.   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провести заполнение таблицы истинности по столбцам, выполняя логические операции в соответствии с установленной в пункте 4 последовательностью.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Заполнение таблицы: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1.      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разделить колонку значений первой переменной пополам и заполнить верхнюю часть «0», а нижнюю «1»;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2.      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разделить колонку  значений  второй переменной на четыре части и заполнить каждую четверть чередующимися группами «0» и «1», начиная с группы «0»;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3.      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продолжать деление колонок значений последующих переменных на 8, 16 и т.д. частей и заполнение их группами «0» или «1» до тех пор, пока группы «0» и «1» не будут состоять из одного символа.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3-4, 35-40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3-4 Решение задач с использованием свой</w:t>
      </w:r>
      <w:proofErr w:type="gram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ств ст</w:t>
      </w:r>
      <w:proofErr w:type="gramEnd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епеней и корней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</w:rPr>
        <w:t>ПЗ 35-36 Степень с действительным показателем, свойства степени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</w:rPr>
        <w:t>ПЗ 37-38  Свойства логарифма.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ПЗ 39-40  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</w:rPr>
        <w:t>Преобразование логарифмических выражений.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формировать навыки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решение задач с использованием свой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ств ст</w:t>
      </w:r>
      <w:proofErr w:type="gramEnd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епеней и корней.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-находить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степень с действительным показателем, свойства степени, логарифм числа, свойства логарифма.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ab/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преобразование логарифмических выражений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решения примеров по данной теме необходимо:</w:t>
      </w:r>
    </w:p>
    <w:p w:rsidR="002711DD" w:rsidRPr="00AD754E" w:rsidRDefault="002711DD" w:rsidP="002711D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определение степени корня</w:t>
      </w:r>
      <w:r w:rsidRPr="00AD75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степени из числа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войства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корня, определение логарифма, основное логарифмическое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тождество,формулу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к другому основанию, свойства логарифмов,</w:t>
      </w:r>
    </w:p>
    <w:p w:rsidR="002711DD" w:rsidRPr="00AD754E" w:rsidRDefault="002711DD" w:rsidP="002711D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решить задачу с использованием корней,  разложить числа, стоящие под знаком корня, по степеням простых чисел и воспользоваться свойствами корней,   найти значение выражения, применяя указанные свойства и используя при необходимости справочный материал.</w:t>
      </w:r>
    </w:p>
    <w:p w:rsidR="002711DD" w:rsidRPr="00AD754E" w:rsidRDefault="002711DD" w:rsidP="002711D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45-52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lastRenderedPageBreak/>
        <w:t xml:space="preserve">ПЗ 45-46 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Простейшие показательные уравнения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ПЗ 47-48 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Логарифмические уравнения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ПЗ 49-50 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Иррациональные уравнения.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51-52 Тригонометрические уравнения. Однородные тригонометрические уравнения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Цель: Обобщить и систематизировать методы решения уравнений.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Задачи: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Сформировать умение решать простейшие уравнения каждого вида.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Рассмотреть дополнительные методы решения уравнений,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Для успешного решения любого уравнения необходимо: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1.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>Безошибочно решать простейшие уравнения любого вида,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2.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>Активно знать виды уравнений,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3.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>Чётко, подробно и без ошибок проделывать математические преобразования уравнений, используя при необходимости справочный материал.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4.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ab/>
        <w:t xml:space="preserve">На каждом этапе необходимо: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определять тип уравнения,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вспомнить соответствующую формулу корней, решить уравнение.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Записать ответ.</w:t>
      </w:r>
    </w:p>
    <w:p w:rsidR="002711DD" w:rsidRPr="00AD754E" w:rsidRDefault="002711DD" w:rsidP="002711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25-34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ПЗ 25-26 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Тригонометрические функции чисел и углов.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27-28 Формулы приведения тригонометрических функций.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29-30 Формулы сложения тригонометрических функций.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31-32 Формулы двойного и половинного аргумента.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33-34 Преобразование суммы, разности в произведение тригонометрических функций, и наоборот.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формировать навыки выполнять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преобразования с помощью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 приведения, сложения тригонометрических функций, формулы двойного и половинного аргумента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преобразование суммы, разности в произведение тригонометрических функций, и наоборот.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тригонометрических преобразований, необходимо:</w:t>
      </w:r>
    </w:p>
    <w:p w:rsidR="002711DD" w:rsidRPr="00AD754E" w:rsidRDefault="002711DD" w:rsidP="002711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1.Повторить определение  основных тригонометрических функций, основные тригонометрические тождества, формулы сложения, формулы суммы и разности синусов (косинусов)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,ф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ормулы двойного аргумента,</w:t>
      </w:r>
    </w:p>
    <w:p w:rsidR="002711DD" w:rsidRPr="00AD754E" w:rsidRDefault="002711DD" w:rsidP="002711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Выполнить преобразования и практические расчёты используя данные формулы.</w:t>
      </w:r>
    </w:p>
    <w:p w:rsidR="002711DD" w:rsidRPr="00AD754E" w:rsidRDefault="002711DD" w:rsidP="002711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Записать ответ.</w:t>
      </w:r>
    </w:p>
    <w:p w:rsidR="002711DD" w:rsidRPr="00AD754E" w:rsidRDefault="002711DD" w:rsidP="002711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практической работы № 15-16, 41-44.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ПЗ15-16 Решение задач с использованием числовых функций и их графиков.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ПЗ 41-42 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Решение задач по теме «Функция»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ПЗ 43-44 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Логарифмическая функция и ее свойства и график.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у обучающихся навыков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преобразования графиков  сдвиг вдоль координатных осей, растяжение и сжатие, отражение относительно координатных осей.</w:t>
      </w:r>
    </w:p>
    <w:p w:rsidR="002711DD" w:rsidRPr="00AD754E" w:rsidRDefault="002711DD" w:rsidP="002711D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 xml:space="preserve">Запас функций, графики которых мы умеем строить, невелик. Для того чтобы этот список расширить, используют преобразования графиков. </w:t>
      </w:r>
      <w:proofErr w:type="spellStart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>Для</w:t>
      </w:r>
      <w:proofErr w:type="spellEnd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 xml:space="preserve"> </w:t>
      </w:r>
      <w:proofErr w:type="spellStart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>построения</w:t>
      </w:r>
      <w:proofErr w:type="spellEnd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 xml:space="preserve"> </w:t>
      </w:r>
      <w:proofErr w:type="spellStart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>графика</w:t>
      </w:r>
      <w:proofErr w:type="spellEnd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 xml:space="preserve"> </w:t>
      </w:r>
      <w:proofErr w:type="spellStart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>необходимо</w:t>
      </w:r>
      <w:proofErr w:type="spellEnd"/>
      <w:r w:rsidRPr="00AD754E">
        <w:rPr>
          <w:rFonts w:ascii="Calibri" w:eastAsia="Times New Roman" w:hAnsi="Calibri" w:cs="Times New Roman"/>
          <w:sz w:val="24"/>
          <w:szCs w:val="24"/>
          <w:lang w:val="en-US" w:bidi="en-US"/>
        </w:rPr>
        <w:t>:</w:t>
      </w:r>
    </w:p>
    <w:p w:rsidR="002711DD" w:rsidRPr="00AD754E" w:rsidRDefault="002711DD" w:rsidP="002711D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Повторить графики элементарных функций, повторить виды преобразований графиков функций,</w:t>
      </w:r>
    </w:p>
    <w:p w:rsidR="002711DD" w:rsidRPr="00AD754E" w:rsidRDefault="002711DD" w:rsidP="002711D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Внимательно изучить заданную функцию, чтобы определить какой вид преобразования нам выбрать,</w:t>
      </w:r>
    </w:p>
    <w:p w:rsidR="002711DD" w:rsidRPr="00AD754E" w:rsidRDefault="002711DD" w:rsidP="002711D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Построить первоначальный график и выполнить необходимые преобразования поэтапно.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практических работ № 13-14, 17-18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13-14  Решение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17-</w:t>
      </w: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18 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Использование неравенств и систем неравенств с одной переменной, числовых промежутков, их объединений и пересечений.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у обучающихся навыков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решения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 с использованием числовых функций и их графиков,  графического решения уравнений и неравенств.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решение однородные тригонометрические уравнения.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-решения неравенств методом</w:t>
      </w:r>
      <w:r w:rsidRPr="00AD754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интервалов для решения неравенств.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bidi="en-US"/>
        </w:rPr>
      </w:pPr>
      <w:r w:rsidRPr="00AD754E">
        <w:rPr>
          <w:rFonts w:ascii="Calibri" w:eastAsia="Times New Roman" w:hAnsi="Calibri" w:cs="Times New Roman"/>
          <w:bCs/>
          <w:sz w:val="24"/>
          <w:szCs w:val="24"/>
          <w:lang w:bidi="en-US"/>
        </w:rPr>
        <w:t>Для решения неравенств, систем неравенств, необходимо:</w:t>
      </w:r>
    </w:p>
    <w:p w:rsidR="002711DD" w:rsidRPr="00AD754E" w:rsidRDefault="002711DD" w:rsidP="002711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Повторить свойства линейной и квадратичной функций,</w:t>
      </w:r>
    </w:p>
    <w:p w:rsidR="002711DD" w:rsidRPr="00AD754E" w:rsidRDefault="002711DD" w:rsidP="002711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Построить график уравнения,</w:t>
      </w:r>
    </w:p>
    <w:p w:rsidR="002711DD" w:rsidRPr="00AD754E" w:rsidRDefault="002711DD" w:rsidP="002711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Определить знак функции на каждом интервале,</w:t>
      </w:r>
    </w:p>
    <w:p w:rsidR="002711DD" w:rsidRPr="00AD754E" w:rsidRDefault="002711DD" w:rsidP="002711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Записать ответ с помощью промежутков.</w:t>
      </w:r>
    </w:p>
    <w:p w:rsidR="002711DD" w:rsidRPr="00AD754E" w:rsidRDefault="002711DD" w:rsidP="002711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 решении системы найти пересечение множеств,</w:t>
      </w:r>
    </w:p>
    <w:p w:rsidR="002711DD" w:rsidRPr="00AD754E" w:rsidRDefault="002711DD" w:rsidP="002711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Записать в ответ.</w:t>
      </w:r>
    </w:p>
    <w:p w:rsidR="002711DD" w:rsidRPr="00AD754E" w:rsidRDefault="002711DD" w:rsidP="002711DD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Методические рекомендации по выполнению практической работы № 19-20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19-20 Применение при решении задач свойств арифметической и геометрической прогрессии, суммирования бесконечной сходящейся геометрической прогрессии.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с применением свойств арифметической и геометрической прогрессии, суммирования бесконечной сходящейся геометрической прогрессии.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Пусть задана геометрическая прогрессия.</w:t>
      </w:r>
    </w:p>
    <w:p w:rsidR="002711DD" w:rsidRPr="00AD754E" w:rsidRDefault="002711DD" w:rsidP="002711D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Необходимо найти знаменатель геометрической прогрессии.</w:t>
      </w:r>
    </w:p>
    <w:p w:rsidR="002711DD" w:rsidRPr="00AD754E" w:rsidRDefault="002711DD" w:rsidP="002711D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Проверить выполнение условия, знаменатель должен быть меньше 1.</w:t>
      </w:r>
    </w:p>
    <w:p w:rsidR="002711DD" w:rsidRPr="00AD754E" w:rsidRDefault="002711DD" w:rsidP="002711D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Воспользоваться формулой для нахождения суммы бесконечно убывающей геометрической прогрессии, выполнить вычисления.</w:t>
      </w:r>
    </w:p>
    <w:p w:rsidR="002711DD" w:rsidRPr="00AD754E" w:rsidRDefault="002711DD" w:rsidP="002711D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2711DD" w:rsidRPr="00AD754E" w:rsidRDefault="002711DD" w:rsidP="002711DD">
      <w:pPr>
        <w:spacing w:before="96" w:after="0" w:line="192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практической работы № 67-70.</w:t>
      </w:r>
    </w:p>
    <w:p w:rsidR="002711DD" w:rsidRPr="00AD754E" w:rsidRDefault="002711DD" w:rsidP="0027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67-68 Исследование элементарных функций на точки экстремума.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69-70 Исследование элементарных функций на наибольшее и наименьшее значение с помощью производной.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Сформировать навыки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нахождения 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точек экстремума (максимума и минимума). Нахождение экстремумов функций </w:t>
      </w: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нескольких переменных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 исследование элементарных функций на точки экстремума, наибольшее и наименьшее значение с помощью производной, построения графиков функций с помощью производных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 работы над 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индивидуальным проектом</w:t>
      </w:r>
      <w:proofErr w:type="gramEnd"/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Пусть функция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 непрерывна и определена на заданном отрезке [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] и имеет на нем некоторое (конечное) количество критических точек. </w:t>
      </w:r>
    </w:p>
    <w:p w:rsidR="002711DD" w:rsidRPr="00AD754E" w:rsidRDefault="002711DD" w:rsidP="002711D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Найдем производную функции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'(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 по х.</w:t>
      </w:r>
    </w:p>
    <w:p w:rsidR="002711DD" w:rsidRPr="00AD754E" w:rsidRDefault="002711DD" w:rsidP="002711D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Приравниваем производную функции к нулю, чтобы определить критические точки функции. Не забываем определить точки, в которых производная не существует - они также являются критическими.</w:t>
      </w:r>
    </w:p>
    <w:p w:rsidR="002711DD" w:rsidRPr="00AD754E" w:rsidRDefault="002711DD" w:rsidP="002711D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 множества найденных критических точек выбираем те, которые принадлежат отрезку [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]. Вычисляем значения функции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 в этих точках и на концах отрезка.</w:t>
      </w:r>
    </w:p>
    <w:p w:rsidR="002711DD" w:rsidRPr="00AD754E" w:rsidRDefault="002711DD" w:rsidP="002711D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Из множества найденных значений функции выбираем максимальное и минимальное значения.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Это и есть искомые наибольшее и наименьшее значения функции на отрезке</w:t>
      </w:r>
      <w:proofErr w:type="gramEnd"/>
    </w:p>
    <w:p w:rsidR="002711DD" w:rsidRPr="00AD754E" w:rsidRDefault="002711DD" w:rsidP="002711D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Записываем  ответ.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Для успешного выполнения задания необходимо:  (см. приложение)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1. Найти область определения функции и исследовать поведение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функции в граничных точках этой области (при стремлении </w:t>
      </w:r>
      <w:proofErr w:type="gramEnd"/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аргумента к границе области). Найти вертикальные асимптоты.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 Выяснить симметрию графика (четность или нечетность функции)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вопрос о периодичности функции.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 Найти точки разрыва и промежутки непрерывности.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4. Определить нули (корни) функции и промежутки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знакопостоянства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5. Найти производную функции, критические точки.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6.Найти точки и значения экстремумов и промежутки монотонности.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7. Найти точки перегиба и интервалы выпуклости.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8. Найти наклонные асимптоты графика функции.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9. Указать другие специфические особенности функции.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10. Построить график функции</w:t>
      </w:r>
    </w:p>
    <w:p w:rsidR="002711DD" w:rsidRPr="00AD754E" w:rsidRDefault="002711DD" w:rsidP="002711DD">
      <w:pPr>
        <w:tabs>
          <w:tab w:val="left" w:pos="3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практических работ № 63-66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63-64 Производные элементарных функций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65-66 Правила дифференцирования.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Цель: 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производные элементарных функций, применять правила дифференцирования, находить вторую производную функции, определять ее геометрический и физический смысл</w:t>
      </w:r>
    </w:p>
    <w:p w:rsidR="002711DD" w:rsidRPr="00AD754E" w:rsidRDefault="002711DD" w:rsidP="002711D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работать над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проектом</w:t>
      </w:r>
      <w:proofErr w:type="gramEnd"/>
      <w:r w:rsidRPr="00AD754E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отыскании  производных, используются не только формулы, но и некоторые правила дифференцирования.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нахождения производной данной функции, второй производной, решение задач с применением  уравнения касательной,  необходимо:</w:t>
      </w:r>
    </w:p>
    <w:p w:rsidR="002711DD" w:rsidRPr="00AD754E" w:rsidRDefault="002711DD" w:rsidP="002711D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правила дифференцирования, </w:t>
      </w:r>
    </w:p>
    <w:p w:rsidR="002711DD" w:rsidRPr="00AD754E" w:rsidRDefault="002711DD" w:rsidP="002711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элементарных функций,</w:t>
      </w:r>
    </w:p>
    <w:p w:rsidR="002711DD" w:rsidRPr="00AD754E" w:rsidRDefault="002711DD" w:rsidP="002711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составления уравнения касательной к графику функции у=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(х)</w:t>
      </w:r>
    </w:p>
    <w:p w:rsidR="002711DD" w:rsidRPr="00AD754E" w:rsidRDefault="002711DD" w:rsidP="002711D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данные правила и справочный материал, выполнить задание.</w:t>
      </w:r>
    </w:p>
    <w:p w:rsidR="002711DD" w:rsidRPr="00AD754E" w:rsidRDefault="002711DD" w:rsidP="002711D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выполнению практической работы № 71-76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71-72  Первообразная. </w:t>
      </w:r>
      <w:proofErr w:type="gram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Первообразные</w:t>
      </w:r>
      <w:proofErr w:type="gramEnd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элементарных функций.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73-75  Определенный интеграл. </w:t>
      </w: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Формула Ньютона-Лейбница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75-76  </w:t>
      </w:r>
      <w:r w:rsidRPr="00AD754E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Площадь криволинейной трапеции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-находить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первообразные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элементарных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формулу Ньютона - Лейбница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отыскании первообразных, как и при отыскании производных, используются не только формулы, но и некоторые правила. Они непосредственно связаны с соответствующими правилами вычисления производных. Для нахождения первообразной данной функции,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внимательно изучить заданную функцию,</w:t>
      </w:r>
    </w:p>
    <w:p w:rsidR="002711DD" w:rsidRPr="00AD754E" w:rsidRDefault="002711DD" w:rsidP="002711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правило или правила, которые нам необходимы,</w:t>
      </w:r>
    </w:p>
    <w:p w:rsidR="002711DD" w:rsidRPr="00AD754E" w:rsidRDefault="002711DD" w:rsidP="002711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Воспользовавшись таблицей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первообразных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найти первообразную.</w:t>
      </w:r>
    </w:p>
    <w:p w:rsidR="002711DD" w:rsidRPr="00AD754E" w:rsidRDefault="002711DD" w:rsidP="002711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97-102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97-98 Призма. Параллелепипед. Свойства параллелепипеда. Прямоугольный параллелепипед. Наклонные призмы. Площадь поверхности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99-100 Площадь поверхности призмы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101-102 Пирамида. Виды пирамид. Элементы правильной пирамиды. Пирамиды с </w:t>
      </w:r>
      <w:proofErr w:type="spell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равнонаклоненными</w:t>
      </w:r>
      <w:proofErr w:type="spellEnd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ребрами и гранями, их основные свойства. Усеченная пирамида. Площадь поверхности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framePr w:hSpace="180" w:wrap="around" w:vAnchor="page" w:hAnchor="margin" w:xAlign="center" w:y="2422"/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сформировать  навыки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-решения геометрических задач с использованием изученных свой</w:t>
      </w:r>
      <w:proofErr w:type="gramStart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пл</w:t>
      </w:r>
      <w:proofErr w:type="gramEnd"/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аниметрических фигур, применяя алгебраический и тригонометрический аппарат;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-решения задач на вычисление линейных элементов и углов в пространственных конфигурациях;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-решения задач на вычисление линейных элементов и углов призмы;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-решения задач на вычисление линейных элементов и углов пирамиды.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геометрических задач на нахождение неизвестных элементов или величин следует придерживаться алгоритма решения:</w:t>
      </w:r>
    </w:p>
    <w:p w:rsidR="002711DD" w:rsidRPr="00AD754E" w:rsidRDefault="002711DD" w:rsidP="002711D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Изучить условие задачи. Выполнить эскиз рисунка, соответствующий условию данной задачи.</w:t>
      </w:r>
    </w:p>
    <w:p w:rsidR="002711DD" w:rsidRPr="00AD754E" w:rsidRDefault="002711DD" w:rsidP="002711D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Уяснить, что необходимо найти в задаче и что для этого необходимо знать.</w:t>
      </w:r>
    </w:p>
    <w:p w:rsidR="002711DD" w:rsidRPr="00AD754E" w:rsidRDefault="002711DD" w:rsidP="002711D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 системы опорных задач выделить часто повторяющиеся задачи (желательно сопроводить иллюстрацией), которые будут входить в ход решения данной задачи.</w:t>
      </w:r>
    </w:p>
    <w:p w:rsidR="002711DD" w:rsidRPr="00AD754E" w:rsidRDefault="002711DD" w:rsidP="002711DD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Выяснить, какие из ранее изученных задач могут быть полезны при решении данной задачи.</w:t>
      </w:r>
    </w:p>
    <w:p w:rsidR="002711DD" w:rsidRPr="00AD754E" w:rsidRDefault="002711DD" w:rsidP="002711D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Учитывая предыдущий шаг, переформулировать данную задачу, решить ее.</w:t>
      </w:r>
    </w:p>
    <w:p w:rsidR="002711DD" w:rsidRPr="00AD754E" w:rsidRDefault="002711DD" w:rsidP="002711D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77-90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77-78 Повторение. Решение задач с применением свойств фигур на плоскости.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79-80 Задачи на доказательство и построение </w:t>
      </w:r>
      <w:proofErr w:type="spell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контрпримеров</w:t>
      </w:r>
      <w:proofErr w:type="spellEnd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». Применение  простейших логических правил.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81-82 Решение задач с использованием теорем о треугольниках, соотношений в прямоугольных треугольниках.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ПЗ 83-84 Решение задач с использованием фактов, связанных с четырехугольниками.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85-86 Решение задач с использованием фактов, связанных с окружностями.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87-88 Решение задач на измерения на плоскости. Решение задач на вычисление длин и площадей.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89-90 Решение задач с помощью векторов и координат.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сформировать  навыки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решения задач с использованием теорем о треугольниках, соотношений в прямоугольных треугольниках, фактов, связанных с четырехугольниками.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-решения задач с использованием фактов, связанных с окружностями.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-решения задач на измерения на плоскости, вычисление длин и площадей.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решения задач с помощью векторов и координат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 задач данного типа необходимо следовать алгоритму: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1.Для нахождения площади боковой поверхности пирамиды нужно измерить линейкой следующие элементы: апофему, стороны основания, высоту. Подставить значения в формулу для нахождения пощади (если пирамида правильная). Если пирамида наклонная, то боковую поверхность находим из суммы площадей граней.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2. Для нахождения площади полной поверхности пирамиды нужно найти площадь основания пирамиды (площадь треугольника, прямоугольника, ромба)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3.Площадь полной поверхности пирамиды находиться как сумма площадей боковой поверхности и  основания.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4.Для нахождения площади боковой поверхности призмы нужно измерить линейкой следующие элементы призмы: стороны основания, высоту. Подставить значения в формулу для нахождения площади (если призма прямая)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5. Для нахождения площади полной поверхности призмы нужно найти площадь основания призмы (площадь треугольника, прямоугольника, ромба)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6.Площадь полной поверхности призмы находиться как сумма площадей боковой поверхности и двух оснований.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7. Записать ответ.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 91-96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91-92 </w:t>
      </w:r>
      <w:proofErr w:type="gram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Скрещивающиеся</w:t>
      </w:r>
      <w:proofErr w:type="gramEnd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прямые в пространстве. Угол между ними. Расстояния между фигурами в пространстве. Общий перпендикуляр двух скрещивающихся прямых.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93-94 Теоремы о параллельности прямых и плоскостей в пространстве.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95-96 Перпендикулярность прямой и плоскости.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Цель: 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навыки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-решение геометрических задач с использованием  скрещивающихся прямых в пространстве, угла между ними, расстояния между ними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решение геометрических задач с использованием  параллельности прямых и плоскостей в пространстве, перпендикулярности прямой и плоскости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.</w:t>
      </w:r>
      <w:proofErr w:type="gramEnd"/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-решения задач на наклонные и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прокекции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Для решения геометрических задач с использованием  стереометрических методов необходимо знать понятия скрещивающихся прямых, наклонных и проекций, параллельности прямой и плоскости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практических работ №103-114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103-104 Цилиндр. Развертка цилиндра Площадь поверхности цилиндра.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105-106  Конус. Развертка конуса. Усеченный конус. Площадь поверхности конуса.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ПЗ 107-108  Шар и сфера. Площадь сферы. Площадь сферического пояса.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109-110 Сечения цилиндра, конуса и шара.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111-112 Комбинации многогранников и тел вращения.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ПЗ 113-114  Решение задач по теме «Цилиндр, конус, шар и сфера»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-решения задач с изображением развертки цилиндра и конуса,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-вычисления площадь поверхности цилиндра и конуса.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применять формулы для нахождения объема тетраэдра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находить объемы тел вращения. Объем шарового слоя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применение объемов при решении задач.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практических задач на нахождение неизвестных элементов или величин следует придерживаться алгоритма решения:</w:t>
      </w:r>
    </w:p>
    <w:p w:rsidR="002711DD" w:rsidRPr="00AD754E" w:rsidRDefault="002711DD" w:rsidP="002711D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Изучить условие задачи. Выполнить эскиз рисунка, соответствующий условию данной задачи,</w:t>
      </w:r>
    </w:p>
    <w:p w:rsidR="002711DD" w:rsidRPr="00AD754E" w:rsidRDefault="002711DD" w:rsidP="002711D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Выяснить, что необходимо найти в задаче и что для этого необходимо знать, о какой геометрической фигуре идёт речь, какая формула необходима для решения задачи,</w:t>
      </w:r>
    </w:p>
    <w:p w:rsidR="002711DD" w:rsidRPr="00AD754E" w:rsidRDefault="002711DD" w:rsidP="002711D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 системы опорных задач выделить часто повторяющиеся задачи (желательно сопроводить иллюстрацией), которые будут входить в ход решения данной задачи.</w:t>
      </w:r>
    </w:p>
    <w:p w:rsidR="002711DD" w:rsidRPr="00AD754E" w:rsidRDefault="002711DD" w:rsidP="002711DD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Выяснить, какие из ранее изученных задач могут быть полезны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</w:t>
      </w:r>
      <w:proofErr w:type="gramEnd"/>
    </w:p>
    <w:p w:rsidR="002711DD" w:rsidRPr="00AD754E" w:rsidRDefault="002711DD" w:rsidP="002711DD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решении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данной задачи.</w:t>
      </w:r>
    </w:p>
    <w:p w:rsidR="002711DD" w:rsidRPr="00AD754E" w:rsidRDefault="002711DD" w:rsidP="002711D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Учитывая предыдущий шаг, переформулировать данную задачу, решить ее.</w:t>
      </w:r>
    </w:p>
    <w:p w:rsidR="002711DD" w:rsidRPr="00AD754E" w:rsidRDefault="002711DD" w:rsidP="002711D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практической работы№ 115-122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115-116 Объемы многогранников.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ПЗ 117-118 Объемы тел вращения. 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119-120 Отношение объемов и площадей поверхностей подобных фигур.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ПЗ 121-122 Применение объемов при решении задач.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формировать навыки.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применять формулы для нахождения объемов многогранников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находить объемы тел вращения.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применение объемов при решении задач.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решении практических задач на нахождение неизвестных элементов или величин следует придерживаться алгоритма решения:</w:t>
      </w:r>
    </w:p>
    <w:p w:rsidR="002711DD" w:rsidRPr="00AD754E" w:rsidRDefault="002711DD" w:rsidP="002711D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Изучить условие задачи. Выполнить эскиз рисунка, соответствующий условию данной задачи,</w:t>
      </w:r>
    </w:p>
    <w:p w:rsidR="002711DD" w:rsidRPr="00AD754E" w:rsidRDefault="002711DD" w:rsidP="002711D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Выяснить, что необходимо найти в задаче и что для этого необходимо знать, о какой геометрической фигуре идёт речь, какая формула необходима для решения задачи,</w:t>
      </w:r>
    </w:p>
    <w:p w:rsidR="002711DD" w:rsidRPr="00AD754E" w:rsidRDefault="002711DD" w:rsidP="002711D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Из системы опорных задач выделить часто повторяющиеся задачи (желательно сопроводить иллюстрацией), которые будут входить в ход решения данной задачи.</w:t>
      </w:r>
    </w:p>
    <w:p w:rsidR="002711DD" w:rsidRPr="00AD754E" w:rsidRDefault="002711DD" w:rsidP="002711DD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Выяснить, какие из ранее изученных задач могут быть полезны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при</w:t>
      </w:r>
      <w:proofErr w:type="gramEnd"/>
    </w:p>
    <w:p w:rsidR="002711DD" w:rsidRPr="00AD754E" w:rsidRDefault="002711DD" w:rsidP="002711DD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решении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данной задачи.</w:t>
      </w:r>
    </w:p>
    <w:p w:rsidR="002711DD" w:rsidRPr="00AD754E" w:rsidRDefault="002711DD" w:rsidP="002711D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Учитывая предыдущий шаг, переформулировать данную задачу, решить ее.</w:t>
      </w:r>
    </w:p>
    <w:p w:rsidR="002711DD" w:rsidRPr="00AD754E" w:rsidRDefault="002711DD" w:rsidP="002711D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практической работы№ 123-124</w:t>
      </w:r>
    </w:p>
    <w:p w:rsidR="002711DD" w:rsidRPr="00AD754E" w:rsidRDefault="002711DD" w:rsidP="00271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ПЗ 123-124 Формула расстояния между точками. Формула расстояния от точки до плоскости.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- применять формулу расстояния между точками, формулу расстояния от точки до плоскости.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При решении задач координатно-векторным методом необходимо: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1.  Повторить формулы: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координат середины отрезка,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формулу расстояния между точками,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расстояние от точки до плоскости,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правила действий с векторами,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формулу скалярного произведения векторов,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уравнение прямой, уравнение плоскости, уравнение сферы.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  Изучить условие задачи, выбрать соответствующую формулу, произвести вычисления, 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3. Записать ответ.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Методические рекомендации по выполнению практической работы№ 125-126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ПЗ 125-126  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Статистика. Использование таблиц и диаграмм для представления данных. Решение задач на применение описательных характеристик числовых наборов: средних, наибольшего и наименьшего значения, размаха, дисперсии и стандартного отклонения.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Цель: 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навыки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-решения задач на применение описательных характеристик числовых наборов: средних, наибольшего и наименьшего значения, размаха, дисперсии и стандартного отклонения.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Для успешного решения задач по статистике, необходимо:</w:t>
      </w:r>
    </w:p>
    <w:p w:rsidR="002711DD" w:rsidRPr="00AD754E" w:rsidRDefault="002711DD" w:rsidP="002711D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Повторить формулы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средних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, наибольшего и наименьшего значения, размаха, дисперсии и стандартного отклонения.</w:t>
      </w:r>
    </w:p>
    <w:p w:rsidR="002711DD" w:rsidRPr="00AD754E" w:rsidRDefault="002711DD" w:rsidP="002711D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Внимательно изучить условие задачи, сформировать все данные в виде таблицы, заполнить корректными значениями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.</w:t>
      </w:r>
      <w:proofErr w:type="gramEnd"/>
    </w:p>
    <w:p w:rsidR="002711DD" w:rsidRPr="00AD754E" w:rsidRDefault="002711DD" w:rsidP="002711D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Записать ответ.</w:t>
      </w: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Литература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Математика: алгебра и начала математического анализа, геометрия. Алгебра и начала математического анализа (базовый и углубленный уровни) 10-11 классы /Алимов Ш.А., Колягин Ю.М., Ткачев М.В. и др. - АО «Издательство «Просвещение» 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Геометрия   (базовый и углубленный уровни) 10-11 классы /</w:t>
      </w:r>
      <w:proofErr w:type="spellStart"/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Атанасян</w:t>
      </w:r>
      <w:proofErr w:type="spellEnd"/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 Л.С., Бутузов В.Ф., Кадомцев С.Б. - АО «Издательство «Просвещение» 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11 класс / Калягин Ю.М., Ткачев М.В., Федорова Н.Е. и др. - АО «Издательство «Просвещение».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в 2-х частях 11 класс / Ч.1.: Мордкович А.Г., Семенов П. В..; Ч.2.: Мордкович А.Г. и др., под редакцией Мордковича А.Г.- ООО «ИОЦ МНЕМОЗИНА»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10 класс / Никольский С.М., Потапов М.К., Решетников Н.Н. и др. -  АО «Издательство «Просвещение».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Алгебра и начала математического анализа (базовый и углубленный уровни) 11 класс / Никольский С.М., Потапов М.К., Решетников Н.Н. и др. -  АО «Издательство «Просвещение».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Математика: алгебра и начала математического анализа, геометрия. Геометрия  (базовый и углубленный уровни). 10 -11 классы / Погорелов А.В -  АО «Издательство «Просвещение».</w:t>
      </w:r>
    </w:p>
    <w:p w:rsidR="002711DD" w:rsidRPr="00AD754E" w:rsidRDefault="002711DD" w:rsidP="002711DD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Математика: алгебра и начала математического анализа, геометрия. Геометрия  (углубленный уровень). 11 классы / </w:t>
      </w:r>
      <w:proofErr w:type="spellStart"/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Потоскуев</w:t>
      </w:r>
      <w:proofErr w:type="spellEnd"/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 Е.В., </w:t>
      </w:r>
      <w:proofErr w:type="spellStart"/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>Звавич</w:t>
      </w:r>
      <w:proofErr w:type="spellEnd"/>
      <w:r w:rsidRPr="00AD754E"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  <w:t xml:space="preserve"> Л.И. -  ООО «Дрофа»</w:t>
      </w: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-22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position w:val="-22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position w:val="-22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position w:val="-22"/>
          <w:sz w:val="24"/>
          <w:szCs w:val="24"/>
          <w:lang w:bidi="en-US"/>
        </w:rPr>
        <w:lastRenderedPageBreak/>
        <w:t>Приложения:</w:t>
      </w: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№4-5</w:t>
      </w: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Определение.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Комплексными называются числа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+ </w:t>
      </w:r>
      <w:proofErr w:type="spellStart"/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а и в – действительные числа, i – мнимая единица: 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= – 1.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называется действительной частью,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мнимой частью комплексного числа. [1]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 комплексных числа называются равными, если равны их действительные части и коэффициенты при мнимых частях,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а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di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a = c, b = d.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комплексных чисел не существует соотношений «больше», «меньше».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Примеры: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Найдите действительные числа х и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уравнение числа, воспользовавшись тем, что если комплексные числа равны, то их мнимая и действительная часть соответственно равны.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 – 8i + (у – 3)i = 1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(3 + i) х – 2 (1 + 4i) у = - 2 - 4i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Действия над комплексными числами.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Суммой двух комплексных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di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комплексное число, равное (а + с) + (в +d) i.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а –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противоположными.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(а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+ (– а –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) = (а – а) + (в – в)i = 0 + 0i = 0.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Определение.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 –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сопряженными. Два комплексных числа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 = a +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F4ABA59" wp14:editId="70DBDA38">
                <wp:extent cx="304800" cy="304800"/>
                <wp:effectExtent l="0" t="0" r="3810" b="3175"/>
                <wp:docPr id="8" name="Прямоугольник 8" descr="Описание: Описание: hello_html_m245da2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Описание: hello_html_m245da20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a0h64AQDAAAN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= a –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отличающиеся лишь знаком мнимой части, называются </w:t>
      </w:r>
      <w:r w:rsidRPr="00AD75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сопряженными.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+ (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= 2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+ (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= a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 (bi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a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 b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a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– b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(- 1) = a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b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Найдем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двух комплексных чисел: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(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+ di) = ac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bdi</w:t>
      </w:r>
      <w:r w:rsidRPr="00AD75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= (ac –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+ (ad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bc</w:t>
      </w:r>
      <w:proofErr w:type="spellEnd"/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proofErr w:type="gramEnd"/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Пример: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(4 – 3i) (–2 + 5i) = (–8 + 15) + (20 + 6)i = 7 + 26i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Алгебраическая форма комплексного числа.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комплексного числа в виде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алгебраической формой комплексного числа, где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действительная часть,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мнимая часть, причем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действительное число.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Комплексное число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равным нулю, если его действительная и мнимая части равны нулю: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= b= 0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число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 = 0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совпадающим с действительным числом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+ 0i = a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число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+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 = 0 </w:t>
      </w: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чисто мнимым и обозначается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 +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= </w:t>
      </w:r>
      <w:proofErr w:type="spellStart"/>
      <w:r w:rsidRPr="00AD7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Геометрическое изображение комплексных чисел.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известно, действительные числа можно изображать точками числовой прямой. При этом каждому действительному числу соответствует единственная точка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числовой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Верно и обратное утверждение: каждой точке числовой прямой соответствует единственное действительное число. Значит, </w:t>
      </w:r>
      <w:r w:rsidRPr="00AD75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между точками числовой прямой и множеством всех действительных чисел установлено взаимно однозначное соответствие.</w:t>
      </w:r>
    </w:p>
    <w:p w:rsidR="002711DD" w:rsidRPr="00AD754E" w:rsidRDefault="002711DD" w:rsidP="002711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Подобно тому, как действительные числа изображаются точками числовой прямой, комплексные числа можно изображать геометрически точками плоскости. Каждому комплексному числу а + 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вi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поставили в соответствие точку плоскости с координатами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eastAsia="ru-RU"/>
        </w:rPr>
        <w:t>а; в).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 6-7. Пример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 Разложите на множители многочлен 5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³–10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²+5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². Вынесите за скобки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², т.к. переменная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входит в каждый член данного выражения и ее наименьший показатель равен двум. Вычислите коэффициент общего множителя. Он равен пяти. Таким образом, общий множитель данного выражения равен 5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². Отсюда: 5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³–10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²+5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²=5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²+1).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Разложите на множители многочлен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³–3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²+4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–12. Произведите группировку следующим образом: 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³–3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²)+(4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–12). Вынесите за скобку общий множитель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 в первой группе и общий множитель 4 во второй группе. Отсюда: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–3)+4(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–3). Вынесите за скобки многочлен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–3, получите: 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–3)(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²+4). Следовательно,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³–3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²+4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–12=(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–3)(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²+4).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Пример.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Разложите на множители многочлен 4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²+2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mn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². Объедините в скобки последние три члена, при этом вынесите за скобки –1. Получите: 4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І–(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І–2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mn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І). Выражение в скобках можно представить в виде квадрата разности. Отсюда: (2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)²–(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)². Это есть разность квадратов, значит, можно записать: (2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)(2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). 9</w:t>
      </w:r>
    </w:p>
    <w:p w:rsidR="002711DD" w:rsidRPr="00AD754E" w:rsidRDefault="002711DD" w:rsidP="0027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 Разложите на множители многочлен 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²–7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+2. Из второй части формулы для многочлена третьей степени составьте равенства: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=2;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mt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=–1;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nt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=–7; –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tk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=2. Запишите их в виде системы уравнений. Решите ее. Вы найдете значения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=2;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=3; 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=–1. Подставьте вычисленные коэффициенты в первую часть формулы, получите: 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³–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²–7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+2=(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–2)(2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²+3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–1).</w:t>
      </w:r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Чтобы найти корни многочлена, нужно приравнять его к нулю, решить получившееся уравнение, применяя для разложения на множители вышеуказанные </w:t>
      </w:r>
      <w:proofErr w:type="gramStart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способы</w:t>
      </w:r>
      <w:proofErr w:type="gram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Таким образом, 4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²+2</w:t>
      </w:r>
      <w:proofErr w:type="spellStart"/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mn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²=(2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)(2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+</w:t>
      </w:r>
      <w:r w:rsidRPr="00AD754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).</w:t>
      </w:r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 24.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3"/>
        <w:gridCol w:w="1713"/>
        <w:gridCol w:w="1714"/>
      </w:tblGrid>
      <w:tr w:rsidR="00AD754E" w:rsidRPr="00AD754E" w:rsidTr="00960A0D"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(-∞, 1)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- 1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(-1, 2)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714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(2, ∞)</w:t>
            </w:r>
          </w:p>
        </w:tc>
      </w:tr>
      <w:tr w:rsidR="00AD754E" w:rsidRPr="00AD754E" w:rsidTr="00960A0D"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F^(</w:t>
            </w: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х)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+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-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714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+</w:t>
            </w:r>
          </w:p>
        </w:tc>
      </w:tr>
      <w:tr w:rsidR="00AD754E" w:rsidRPr="00AD754E" w:rsidTr="00960A0D"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F</w:t>
            </w: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(х)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↑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- 4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↓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- 31</w:t>
            </w:r>
          </w:p>
        </w:tc>
        <w:tc>
          <w:tcPr>
            <w:tcW w:w="1714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↑</w:t>
            </w:r>
          </w:p>
        </w:tc>
      </w:tr>
      <w:tr w:rsidR="002711DD" w:rsidRPr="00AD754E" w:rsidTr="00960A0D"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Max</w:t>
            </w: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713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  <w:r w:rsidRPr="00AD754E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min</w:t>
            </w:r>
          </w:p>
        </w:tc>
        <w:tc>
          <w:tcPr>
            <w:tcW w:w="1714" w:type="dxa"/>
          </w:tcPr>
          <w:p w:rsidR="002711DD" w:rsidRPr="00AD754E" w:rsidRDefault="002711DD" w:rsidP="002711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</w:p>
        </w:tc>
      </w:tr>
    </w:tbl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№ 53.Призма 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— многогранник, две грани которого являются многоугольниками, лежащими в параллельных плоскостях, а остальные грани — параллелограммами, имеющими общие стороны с этими многоугольниками.</w:t>
      </w:r>
    </w:p>
    <w:p w:rsidR="002711DD" w:rsidRPr="00AD754E" w:rsidRDefault="002711DD" w:rsidP="002711DD">
      <w:pPr>
        <w:tabs>
          <w:tab w:val="left" w:pos="127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0BEB1A" wp14:editId="69472194">
            <wp:extent cx="1628775" cy="940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22" cy="94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прямая призма             наклонная призма</w:t>
      </w:r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Пирами́да</w:t>
      </w:r>
      <w:proofErr w:type="spellEnd"/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многогранник, основание которого — многоугольник, а остальные грани — треугольники, имеющие общую вершину. По числу углов основания различают пирамиды треугольные, четырёхугольные и т. д. </w:t>
      </w:r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proofErr w:type="spellStart"/>
      <w:proofErr w:type="gram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наклонная</w:t>
      </w:r>
      <w:proofErr w:type="spellEnd"/>
      <w:proofErr w:type="gramEnd"/>
      <w:r w:rsidRPr="00AD754E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                    </w:t>
      </w:r>
      <w:proofErr w:type="spell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прямая</w:t>
      </w:r>
      <w:proofErr w:type="spellEnd"/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B94E0C" wp14:editId="26F408DD">
            <wp:extent cx="1781175" cy="10889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8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№54  Сечения цилиндра:</w:t>
      </w:r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AFA32" wp14:editId="2BCD0C09">
            <wp:extent cx="723900" cy="1285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A6D065" wp14:editId="7D958496">
            <wp:extent cx="723900" cy="1038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DD" w:rsidRPr="00AD754E" w:rsidRDefault="002711DD" w:rsidP="002711DD">
      <w:pPr>
        <w:tabs>
          <w:tab w:val="left" w:pos="211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осевое сечение    </w:t>
      </w:r>
      <w:proofErr w:type="spellStart"/>
      <w:proofErr w:type="gramStart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сечение</w:t>
      </w:r>
      <w:proofErr w:type="spellEnd"/>
      <w:proofErr w:type="gramEnd"/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плоскостью, перпендикулярной оси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61A4DE" wp14:editId="60FEC119">
            <wp:simplePos x="0" y="0"/>
            <wp:positionH relativeFrom="column">
              <wp:posOffset>19050</wp:posOffset>
            </wp:positionH>
            <wp:positionV relativeFrom="paragraph">
              <wp:posOffset>199390</wp:posOffset>
            </wp:positionV>
            <wp:extent cx="904875" cy="10985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Сечения конуса: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Сечение конуса плоскостью, проходящей через его ось, называют </w:t>
      </w: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осевым сечением</w:t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>(сечением является равнобедренный треугольник)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8084601" wp14:editId="20728655">
            <wp:simplePos x="0" y="0"/>
            <wp:positionH relativeFrom="column">
              <wp:posOffset>257175</wp:posOffset>
            </wp:positionH>
            <wp:positionV relativeFrom="paragraph">
              <wp:posOffset>118110</wp:posOffset>
            </wp:positionV>
            <wp:extent cx="1122680" cy="1266825"/>
            <wp:effectExtent l="0" t="0" r="127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Сечение плоскостью перпендикулярной оси конуса: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(сечением является круг).</w:t>
      </w: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711DD" w:rsidRPr="00AD754E" w:rsidRDefault="002711DD" w:rsidP="002711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D75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Сечения шара         </w:t>
      </w:r>
    </w:p>
    <w:p w:rsidR="002711DD" w:rsidRPr="00AD754E" w:rsidRDefault="002711DD" w:rsidP="002711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D754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E282507" wp14:editId="5521513D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1637665" cy="933450"/>
            <wp:effectExtent l="0" t="0" r="63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754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Наибольший круг лежит в сечении, проходящем через центр шара, и называется большим кругом. Его радиус равен радиусу шара.       Все плоские сечения шара – круги</w:t>
      </w:r>
    </w:p>
    <w:p w:rsidR="002711DD" w:rsidRPr="00AD754E" w:rsidRDefault="002711DD" w:rsidP="002711DD">
      <w:pP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p w:rsidR="002711DD" w:rsidRPr="00AD754E" w:rsidRDefault="002711DD"/>
    <w:sectPr w:rsidR="002711DD" w:rsidRPr="00AD754E" w:rsidSect="002711DD">
      <w:footerReference w:type="default" r:id="rId2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CDC" w:rsidRDefault="00786CDC" w:rsidP="002711DD">
      <w:pPr>
        <w:spacing w:after="0" w:line="240" w:lineRule="auto"/>
      </w:pPr>
      <w:r>
        <w:separator/>
      </w:r>
    </w:p>
  </w:endnote>
  <w:endnote w:type="continuationSeparator" w:id="0">
    <w:p w:rsidR="00786CDC" w:rsidRDefault="00786CDC" w:rsidP="0027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1DD" w:rsidRPr="00856DB1" w:rsidRDefault="002711DD" w:rsidP="00820123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428681"/>
      <w:docPartObj>
        <w:docPartGallery w:val="Page Numbers (Bottom of Page)"/>
        <w:docPartUnique/>
      </w:docPartObj>
    </w:sdtPr>
    <w:sdtEndPr/>
    <w:sdtContent>
      <w:p w:rsidR="002711DD" w:rsidRDefault="002711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54E">
          <w:rPr>
            <w:noProof/>
          </w:rPr>
          <w:t>1</w:t>
        </w:r>
        <w:r>
          <w:fldChar w:fldCharType="end"/>
        </w:r>
      </w:p>
    </w:sdtContent>
  </w:sdt>
  <w:p w:rsidR="002711DD" w:rsidRDefault="002711D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8267808"/>
      <w:docPartObj>
        <w:docPartGallery w:val="Page Numbers (Bottom of Page)"/>
        <w:docPartUnique/>
      </w:docPartObj>
    </w:sdtPr>
    <w:sdtEndPr/>
    <w:sdtContent>
      <w:p w:rsidR="002711DD" w:rsidRDefault="002711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54E">
          <w:rPr>
            <w:noProof/>
          </w:rPr>
          <w:t>26</w:t>
        </w:r>
        <w:r>
          <w:fldChar w:fldCharType="end"/>
        </w:r>
      </w:p>
    </w:sdtContent>
  </w:sdt>
  <w:p w:rsidR="002711DD" w:rsidRDefault="002711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CDC" w:rsidRDefault="00786CDC" w:rsidP="002711DD">
      <w:pPr>
        <w:spacing w:after="0" w:line="240" w:lineRule="auto"/>
      </w:pPr>
      <w:r>
        <w:separator/>
      </w:r>
    </w:p>
  </w:footnote>
  <w:footnote w:type="continuationSeparator" w:id="0">
    <w:p w:rsidR="00786CDC" w:rsidRDefault="00786CDC" w:rsidP="00271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601"/>
    <w:multiLevelType w:val="hybridMultilevel"/>
    <w:tmpl w:val="E6F4C554"/>
    <w:lvl w:ilvl="0" w:tplc="4BE4C4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E1B59D7"/>
    <w:multiLevelType w:val="hybridMultilevel"/>
    <w:tmpl w:val="E12A9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A5543"/>
    <w:multiLevelType w:val="hybridMultilevel"/>
    <w:tmpl w:val="7BF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C267D"/>
    <w:multiLevelType w:val="hybridMultilevel"/>
    <w:tmpl w:val="BBF88A8C"/>
    <w:lvl w:ilvl="0" w:tplc="69CA05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C4C89"/>
    <w:multiLevelType w:val="hybridMultilevel"/>
    <w:tmpl w:val="E130A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A5A66"/>
    <w:multiLevelType w:val="hybridMultilevel"/>
    <w:tmpl w:val="B45C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E0551"/>
    <w:multiLevelType w:val="multilevel"/>
    <w:tmpl w:val="63729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12BA8"/>
    <w:multiLevelType w:val="hybridMultilevel"/>
    <w:tmpl w:val="555CFBDE"/>
    <w:lvl w:ilvl="0" w:tplc="FC4EC6DA">
      <w:start w:val="1"/>
      <w:numFmt w:val="russianLower"/>
      <w:pStyle w:val="MTDisplayEquation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A2248"/>
    <w:multiLevelType w:val="hybridMultilevel"/>
    <w:tmpl w:val="1D80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6705E"/>
    <w:multiLevelType w:val="hybridMultilevel"/>
    <w:tmpl w:val="57666CD4"/>
    <w:lvl w:ilvl="0" w:tplc="274281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11E05FD"/>
    <w:multiLevelType w:val="hybridMultilevel"/>
    <w:tmpl w:val="4F62F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82F49"/>
    <w:multiLevelType w:val="hybridMultilevel"/>
    <w:tmpl w:val="1D80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90DC9"/>
    <w:multiLevelType w:val="hybridMultilevel"/>
    <w:tmpl w:val="0644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24DC2"/>
    <w:multiLevelType w:val="hybridMultilevel"/>
    <w:tmpl w:val="81D8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D029B"/>
    <w:multiLevelType w:val="hybridMultilevel"/>
    <w:tmpl w:val="EAE0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A74A7C"/>
    <w:multiLevelType w:val="hybridMultilevel"/>
    <w:tmpl w:val="26D07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C07DF"/>
    <w:multiLevelType w:val="multilevel"/>
    <w:tmpl w:val="4798E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B13522D"/>
    <w:multiLevelType w:val="hybridMultilevel"/>
    <w:tmpl w:val="3D28B2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40503"/>
    <w:multiLevelType w:val="hybridMultilevel"/>
    <w:tmpl w:val="F3047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1"/>
  </w:num>
  <w:num w:numId="5">
    <w:abstractNumId w:val="12"/>
  </w:num>
  <w:num w:numId="6">
    <w:abstractNumId w:val="3"/>
  </w:num>
  <w:num w:numId="7">
    <w:abstractNumId w:val="10"/>
  </w:num>
  <w:num w:numId="8">
    <w:abstractNumId w:val="11"/>
  </w:num>
  <w:num w:numId="9">
    <w:abstractNumId w:val="15"/>
  </w:num>
  <w:num w:numId="10">
    <w:abstractNumId w:val="17"/>
  </w:num>
  <w:num w:numId="11">
    <w:abstractNumId w:val="0"/>
  </w:num>
  <w:num w:numId="12">
    <w:abstractNumId w:val="14"/>
  </w:num>
  <w:num w:numId="13">
    <w:abstractNumId w:val="9"/>
  </w:num>
  <w:num w:numId="14">
    <w:abstractNumId w:val="2"/>
  </w:num>
  <w:num w:numId="15">
    <w:abstractNumId w:val="4"/>
  </w:num>
  <w:num w:numId="16">
    <w:abstractNumId w:val="6"/>
  </w:num>
  <w:num w:numId="17">
    <w:abstractNumId w:val="7"/>
  </w:num>
  <w:num w:numId="18">
    <w:abstractNumId w:val="13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B7"/>
    <w:rsid w:val="002711DD"/>
    <w:rsid w:val="004B5E65"/>
    <w:rsid w:val="0065064B"/>
    <w:rsid w:val="00786CDC"/>
    <w:rsid w:val="009F67B7"/>
    <w:rsid w:val="00AD39CF"/>
    <w:rsid w:val="00AD754E"/>
    <w:rsid w:val="00B0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2711DD"/>
    <w:pPr>
      <w:keepNext/>
      <w:spacing w:after="0" w:line="360" w:lineRule="auto"/>
      <w:ind w:right="76" w:firstLine="708"/>
      <w:jc w:val="both"/>
      <w:outlineLvl w:val="5"/>
    </w:pPr>
    <w:rPr>
      <w:rFonts w:ascii="Times New Roman" w:eastAsia="Times New Roman" w:hAnsi="Times New Roman" w:cs="Times New Roman"/>
      <w:bCs/>
      <w:iCs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711DD"/>
    <w:pPr>
      <w:keepNext/>
      <w:spacing w:after="0"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71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711DD"/>
  </w:style>
  <w:style w:type="paragraph" w:styleId="a5">
    <w:name w:val="footer"/>
    <w:basedOn w:val="a"/>
    <w:link w:val="a6"/>
    <w:uiPriority w:val="99"/>
    <w:unhideWhenUsed/>
    <w:rsid w:val="00271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1DD"/>
  </w:style>
  <w:style w:type="character" w:customStyle="1" w:styleId="60">
    <w:name w:val="Заголовок 6 Знак"/>
    <w:basedOn w:val="a0"/>
    <w:link w:val="6"/>
    <w:semiHidden/>
    <w:rsid w:val="002711DD"/>
    <w:rPr>
      <w:rFonts w:ascii="Times New Roman" w:eastAsia="Times New Roman" w:hAnsi="Times New Roman" w:cs="Times New Roman"/>
      <w:bCs/>
      <w:iCs/>
      <w:sz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711D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711DD"/>
  </w:style>
  <w:style w:type="paragraph" w:styleId="a7">
    <w:name w:val="Body Text"/>
    <w:basedOn w:val="a"/>
    <w:link w:val="a8"/>
    <w:uiPriority w:val="99"/>
    <w:unhideWhenUsed/>
    <w:rsid w:val="002711DD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711D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2711DD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Normal (Web)"/>
    <w:basedOn w:val="a"/>
    <w:uiPriority w:val="99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DisplayEquation">
    <w:name w:val="MTDisplayEquation"/>
    <w:basedOn w:val="a3"/>
    <w:next w:val="a"/>
    <w:rsid w:val="002711DD"/>
    <w:pPr>
      <w:numPr>
        <w:numId w:val="1"/>
      </w:numPr>
      <w:tabs>
        <w:tab w:val="clear" w:pos="4677"/>
        <w:tab w:val="clear" w:pos="9355"/>
        <w:tab w:val="center" w:pos="4860"/>
        <w:tab w:val="right" w:pos="9000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#Основной Знак"/>
    <w:link w:val="ac"/>
    <w:locked/>
    <w:rsid w:val="002711DD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c">
    <w:name w:val="#Основной"/>
    <w:link w:val="ab"/>
    <w:rsid w:val="002711D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rsid w:val="00271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711DD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2711DD"/>
    <w:rPr>
      <w:rFonts w:ascii="Tahoma" w:eastAsia="Times New Roman" w:hAnsi="Tahoma" w:cs="Tahoma"/>
      <w:sz w:val="16"/>
      <w:szCs w:val="16"/>
      <w:lang w:val="en-US" w:bidi="en-US"/>
    </w:rPr>
  </w:style>
  <w:style w:type="paragraph" w:styleId="af0">
    <w:name w:val="Body Text Indent"/>
    <w:basedOn w:val="a"/>
    <w:link w:val="af1"/>
    <w:uiPriority w:val="99"/>
    <w:semiHidden/>
    <w:unhideWhenUsed/>
    <w:rsid w:val="002711DD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711DD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Body Text Indent 2"/>
    <w:basedOn w:val="a"/>
    <w:link w:val="20"/>
    <w:uiPriority w:val="99"/>
    <w:unhideWhenUsed/>
    <w:rsid w:val="002711DD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711DD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msonormalbullet1gif">
    <w:name w:val="msonormalbullet1.gif"/>
    <w:basedOn w:val="a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1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11">
    <w:name w:val="Без интервала1"/>
    <w:rsid w:val="002711D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rsid w:val="002711DD"/>
    <w:rPr>
      <w:rFonts w:ascii="Times New Roman" w:hAnsi="Times New Roman"/>
    </w:rPr>
  </w:style>
  <w:style w:type="paragraph" w:customStyle="1" w:styleId="c1">
    <w:name w:val="c1"/>
    <w:basedOn w:val="a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2711DD"/>
    <w:rPr>
      <w:rFonts w:cs="Times New Roman"/>
    </w:rPr>
  </w:style>
  <w:style w:type="paragraph" w:styleId="af2">
    <w:name w:val="Subtitle"/>
    <w:basedOn w:val="a"/>
    <w:next w:val="a7"/>
    <w:link w:val="af3"/>
    <w:uiPriority w:val="99"/>
    <w:qFormat/>
    <w:rsid w:val="002711D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3">
    <w:name w:val="Подзаголовок Знак"/>
    <w:basedOn w:val="a0"/>
    <w:link w:val="af2"/>
    <w:uiPriority w:val="99"/>
    <w:rsid w:val="002711D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f4">
    <w:name w:val="Hyperlink"/>
    <w:semiHidden/>
    <w:unhideWhenUsed/>
    <w:rsid w:val="002711DD"/>
    <w:rPr>
      <w:color w:val="0000FF"/>
      <w:u w:val="single"/>
    </w:rPr>
  </w:style>
  <w:style w:type="paragraph" w:styleId="af5">
    <w:name w:val="No Spacing"/>
    <w:uiPriority w:val="1"/>
    <w:qFormat/>
    <w:rsid w:val="002711D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Body Text 3"/>
    <w:basedOn w:val="a"/>
    <w:link w:val="30"/>
    <w:uiPriority w:val="99"/>
    <w:semiHidden/>
    <w:unhideWhenUsed/>
    <w:rsid w:val="002711DD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11DD"/>
    <w:rPr>
      <w:rFonts w:ascii="Calibri" w:eastAsia="Times New Roman" w:hAnsi="Calibri" w:cs="Times New Roman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2711DD"/>
    <w:pPr>
      <w:keepNext/>
      <w:spacing w:after="0" w:line="360" w:lineRule="auto"/>
      <w:ind w:right="76" w:firstLine="708"/>
      <w:jc w:val="both"/>
      <w:outlineLvl w:val="5"/>
    </w:pPr>
    <w:rPr>
      <w:rFonts w:ascii="Times New Roman" w:eastAsia="Times New Roman" w:hAnsi="Times New Roman" w:cs="Times New Roman"/>
      <w:bCs/>
      <w:iCs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711DD"/>
    <w:pPr>
      <w:keepNext/>
      <w:spacing w:after="0"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71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711DD"/>
  </w:style>
  <w:style w:type="paragraph" w:styleId="a5">
    <w:name w:val="footer"/>
    <w:basedOn w:val="a"/>
    <w:link w:val="a6"/>
    <w:uiPriority w:val="99"/>
    <w:unhideWhenUsed/>
    <w:rsid w:val="00271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1DD"/>
  </w:style>
  <w:style w:type="character" w:customStyle="1" w:styleId="60">
    <w:name w:val="Заголовок 6 Знак"/>
    <w:basedOn w:val="a0"/>
    <w:link w:val="6"/>
    <w:semiHidden/>
    <w:rsid w:val="002711DD"/>
    <w:rPr>
      <w:rFonts w:ascii="Times New Roman" w:eastAsia="Times New Roman" w:hAnsi="Times New Roman" w:cs="Times New Roman"/>
      <w:bCs/>
      <w:iCs/>
      <w:sz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711DD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711DD"/>
  </w:style>
  <w:style w:type="paragraph" w:styleId="a7">
    <w:name w:val="Body Text"/>
    <w:basedOn w:val="a"/>
    <w:link w:val="a8"/>
    <w:uiPriority w:val="99"/>
    <w:unhideWhenUsed/>
    <w:rsid w:val="002711DD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711D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2711DD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Normal (Web)"/>
    <w:basedOn w:val="a"/>
    <w:uiPriority w:val="99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DisplayEquation">
    <w:name w:val="MTDisplayEquation"/>
    <w:basedOn w:val="a3"/>
    <w:next w:val="a"/>
    <w:rsid w:val="002711DD"/>
    <w:pPr>
      <w:numPr>
        <w:numId w:val="1"/>
      </w:numPr>
      <w:tabs>
        <w:tab w:val="clear" w:pos="4677"/>
        <w:tab w:val="clear" w:pos="9355"/>
        <w:tab w:val="center" w:pos="4860"/>
        <w:tab w:val="right" w:pos="9000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#Основной Знак"/>
    <w:link w:val="ac"/>
    <w:locked/>
    <w:rsid w:val="002711DD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c">
    <w:name w:val="#Основной"/>
    <w:link w:val="ab"/>
    <w:rsid w:val="002711D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rsid w:val="00271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711DD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2711DD"/>
    <w:rPr>
      <w:rFonts w:ascii="Tahoma" w:eastAsia="Times New Roman" w:hAnsi="Tahoma" w:cs="Tahoma"/>
      <w:sz w:val="16"/>
      <w:szCs w:val="16"/>
      <w:lang w:val="en-US" w:bidi="en-US"/>
    </w:rPr>
  </w:style>
  <w:style w:type="paragraph" w:styleId="af0">
    <w:name w:val="Body Text Indent"/>
    <w:basedOn w:val="a"/>
    <w:link w:val="af1"/>
    <w:uiPriority w:val="99"/>
    <w:semiHidden/>
    <w:unhideWhenUsed/>
    <w:rsid w:val="002711DD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711DD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Body Text Indent 2"/>
    <w:basedOn w:val="a"/>
    <w:link w:val="20"/>
    <w:uiPriority w:val="99"/>
    <w:unhideWhenUsed/>
    <w:rsid w:val="002711DD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711DD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msonormalbullet1gif">
    <w:name w:val="msonormalbullet1.gif"/>
    <w:basedOn w:val="a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1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customStyle="1" w:styleId="11">
    <w:name w:val="Без интервала1"/>
    <w:rsid w:val="002711D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rsid w:val="002711DD"/>
    <w:rPr>
      <w:rFonts w:ascii="Times New Roman" w:hAnsi="Times New Roman"/>
    </w:rPr>
  </w:style>
  <w:style w:type="paragraph" w:customStyle="1" w:styleId="c1">
    <w:name w:val="c1"/>
    <w:basedOn w:val="a"/>
    <w:rsid w:val="0027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2711DD"/>
    <w:rPr>
      <w:rFonts w:cs="Times New Roman"/>
    </w:rPr>
  </w:style>
  <w:style w:type="paragraph" w:styleId="af2">
    <w:name w:val="Subtitle"/>
    <w:basedOn w:val="a"/>
    <w:next w:val="a7"/>
    <w:link w:val="af3"/>
    <w:uiPriority w:val="99"/>
    <w:qFormat/>
    <w:rsid w:val="002711D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3">
    <w:name w:val="Подзаголовок Знак"/>
    <w:basedOn w:val="a0"/>
    <w:link w:val="af2"/>
    <w:uiPriority w:val="99"/>
    <w:rsid w:val="002711D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f4">
    <w:name w:val="Hyperlink"/>
    <w:semiHidden/>
    <w:unhideWhenUsed/>
    <w:rsid w:val="002711DD"/>
    <w:rPr>
      <w:color w:val="0000FF"/>
      <w:u w:val="single"/>
    </w:rPr>
  </w:style>
  <w:style w:type="paragraph" w:styleId="af5">
    <w:name w:val="No Spacing"/>
    <w:uiPriority w:val="1"/>
    <w:qFormat/>
    <w:rsid w:val="002711D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Body Text 3"/>
    <w:basedOn w:val="a"/>
    <w:link w:val="30"/>
    <w:uiPriority w:val="99"/>
    <w:semiHidden/>
    <w:unhideWhenUsed/>
    <w:rsid w:val="002711DD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11DD"/>
    <w:rPr>
      <w:rFonts w:ascii="Calibri" w:eastAsia="Times New Roman" w:hAnsi="Calibri" w:cs="Times New Roman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wmf"/><Relationship Id="rId22" Type="http://schemas.openxmlformats.org/officeDocument/2006/relationships/image" Target="media/image8.pn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6503</Words>
  <Characters>37073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565</dc:creator>
  <cp:keywords/>
  <dc:description/>
  <cp:lastModifiedBy>565</cp:lastModifiedBy>
  <cp:revision>5</cp:revision>
  <cp:lastPrinted>2023-10-02T11:17:00Z</cp:lastPrinted>
  <dcterms:created xsi:type="dcterms:W3CDTF">2023-09-23T14:34:00Z</dcterms:created>
  <dcterms:modified xsi:type="dcterms:W3CDTF">2023-10-02T11:17:00Z</dcterms:modified>
</cp:coreProperties>
</file>